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FF" w:rsidRDefault="009D35A4" w:rsidP="005B7CF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Annex</w:t>
      </w:r>
      <w:r w:rsidR="00636AFF">
        <w:rPr>
          <w:b/>
          <w:sz w:val="32"/>
          <w:szCs w:val="32"/>
        </w:rPr>
        <w:t xml:space="preserve"> </w:t>
      </w:r>
      <w:r w:rsidR="004E6088">
        <w:rPr>
          <w:b/>
          <w:sz w:val="32"/>
          <w:szCs w:val="32"/>
        </w:rPr>
        <w:t>3</w:t>
      </w:r>
      <w:r w:rsidR="00BF1C2D">
        <w:rPr>
          <w:b/>
          <w:sz w:val="32"/>
          <w:szCs w:val="32"/>
        </w:rPr>
        <w:t xml:space="preserve">. </w:t>
      </w:r>
      <w:proofErr w:type="gramStart"/>
      <w:r w:rsidR="00BF1C2D">
        <w:rPr>
          <w:b/>
          <w:sz w:val="32"/>
          <w:szCs w:val="32"/>
        </w:rPr>
        <w:t>Part 2.</w:t>
      </w:r>
      <w:proofErr w:type="gramEnd"/>
      <w:r w:rsidR="00BF1C2D">
        <w:rPr>
          <w:b/>
          <w:sz w:val="32"/>
          <w:szCs w:val="32"/>
        </w:rPr>
        <w:t xml:space="preserve">  </w:t>
      </w:r>
      <w:r w:rsidR="004E6088">
        <w:rPr>
          <w:b/>
          <w:sz w:val="32"/>
          <w:szCs w:val="32"/>
        </w:rPr>
        <w:t>Healthcare Planning</w:t>
      </w:r>
      <w:r w:rsidR="003E4A29">
        <w:rPr>
          <w:b/>
          <w:sz w:val="32"/>
          <w:szCs w:val="32"/>
        </w:rPr>
        <w:t xml:space="preserve">: </w:t>
      </w:r>
      <w:r w:rsidR="00850FF2">
        <w:rPr>
          <w:b/>
          <w:sz w:val="32"/>
          <w:szCs w:val="32"/>
        </w:rPr>
        <w:t>Volunteers</w:t>
      </w:r>
    </w:p>
    <w:p w:rsidR="00636AFF" w:rsidRPr="00636AFF" w:rsidRDefault="00636AFF" w:rsidP="00636AFF">
      <w:pPr>
        <w:ind w:left="720"/>
        <w:rPr>
          <w:b/>
          <w:sz w:val="32"/>
          <w:szCs w:val="32"/>
        </w:rPr>
      </w:pPr>
    </w:p>
    <w:p w:rsidR="00403EF9" w:rsidRPr="00925FC8" w:rsidRDefault="00636AFF" w:rsidP="00AC5E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 responsible: </w:t>
      </w:r>
      <w:r w:rsidR="00925FC8">
        <w:rPr>
          <w:b/>
          <w:sz w:val="28"/>
          <w:szCs w:val="28"/>
        </w:rPr>
        <w:t xml:space="preserve"> </w:t>
      </w:r>
      <w:r w:rsidR="00925FC8">
        <w:rPr>
          <w:b/>
          <w:sz w:val="28"/>
          <w:szCs w:val="28"/>
        </w:rPr>
        <w:tab/>
      </w:r>
      <w:r w:rsidR="00403EF9">
        <w:t xml:space="preserve">Medical Reserve Corps </w:t>
      </w:r>
      <w:r w:rsidR="00925FC8">
        <w:t xml:space="preserve">and </w:t>
      </w:r>
      <w:r w:rsidR="00403EF9">
        <w:t>Maine Responds State Coordinato</w:t>
      </w:r>
      <w:r w:rsidR="00925FC8">
        <w:t>r</w:t>
      </w:r>
      <w:r w:rsidR="00403EF9">
        <w:t xml:space="preserve"> </w:t>
      </w:r>
    </w:p>
    <w:p w:rsidR="00636AFF" w:rsidRDefault="00403EF9" w:rsidP="00AC5E0C">
      <w:r w:rsidRPr="00925FC8">
        <w:rPr>
          <w:b/>
          <w:sz w:val="28"/>
          <w:szCs w:val="28"/>
        </w:rPr>
        <w:t>Back-</w:t>
      </w:r>
      <w:r w:rsidR="00925FC8" w:rsidRPr="00925FC8">
        <w:rPr>
          <w:b/>
          <w:sz w:val="28"/>
          <w:szCs w:val="28"/>
        </w:rPr>
        <w:t>up:</w:t>
      </w:r>
      <w:r w:rsidR="00925FC8">
        <w:t xml:space="preserve">  </w:t>
      </w:r>
      <w:r w:rsidR="00925FC8">
        <w:tab/>
      </w:r>
      <w:r w:rsidR="00925FC8">
        <w:tab/>
      </w:r>
      <w:r w:rsidR="00925FC8">
        <w:tab/>
      </w:r>
      <w:r w:rsidR="001828B7" w:rsidRPr="00937F4C">
        <w:t xml:space="preserve"> </w:t>
      </w:r>
      <w:r>
        <w:t>Director of Emergency Preparedness</w:t>
      </w:r>
    </w:p>
    <w:p w:rsidR="00E64BE5" w:rsidRDefault="00E64BE5" w:rsidP="00AC5E0C">
      <w:pPr>
        <w:rPr>
          <w:b/>
          <w:sz w:val="28"/>
          <w:szCs w:val="28"/>
        </w:rPr>
      </w:pPr>
    </w:p>
    <w:p w:rsidR="00925FC8" w:rsidRDefault="00636AFF" w:rsidP="00403EF9">
      <w:pPr>
        <w:autoSpaceDE w:val="0"/>
        <w:autoSpaceDN w:val="0"/>
        <w:adjustRightInd w:val="0"/>
        <w:rPr>
          <w:b/>
        </w:rPr>
      </w:pPr>
      <w:r w:rsidRPr="00636AFF">
        <w:rPr>
          <w:b/>
          <w:sz w:val="28"/>
          <w:szCs w:val="28"/>
        </w:rPr>
        <w:t>Rationale:</w:t>
      </w:r>
      <w:r w:rsidRPr="001D00F4">
        <w:rPr>
          <w:b/>
        </w:rPr>
        <w:t xml:space="preserve"> </w:t>
      </w:r>
    </w:p>
    <w:p w:rsidR="00925FC8" w:rsidRDefault="00925FC8" w:rsidP="00403EF9">
      <w:pPr>
        <w:autoSpaceDE w:val="0"/>
        <w:autoSpaceDN w:val="0"/>
        <w:adjustRightInd w:val="0"/>
        <w:rPr>
          <w:b/>
        </w:rPr>
      </w:pPr>
    </w:p>
    <w:p w:rsidR="00772433" w:rsidRDefault="00772433" w:rsidP="00403EF9">
      <w:pPr>
        <w:autoSpaceDE w:val="0"/>
        <w:autoSpaceDN w:val="0"/>
        <w:adjustRightInd w:val="0"/>
      </w:pPr>
      <w:r w:rsidRPr="00772433">
        <w:t xml:space="preserve">ESAR-VHP, (Maine Responds), </w:t>
      </w:r>
      <w:r>
        <w:t>is a federally mandated initiative to be implemented</w:t>
      </w:r>
      <w:r w:rsidR="003E4A29">
        <w:t xml:space="preserve"> in the states for development and </w:t>
      </w:r>
      <w:r>
        <w:t>administration of a program for the recruitment, training, deployment, and management of public health volunteers.  Maine Responds is intended to combine</w:t>
      </w:r>
      <w:r w:rsidR="00F147CB">
        <w:t xml:space="preserve"> the myriad </w:t>
      </w:r>
      <w:r>
        <w:t xml:space="preserve">systems now in existence and serve as a single public health volunteer management system for each state.  Maine Responds is administered by the federal Department of Health and Human Services/Office of the Assistant Secretary for Preparedness and Response (ASPR).  </w:t>
      </w:r>
    </w:p>
    <w:p w:rsidR="00772433" w:rsidRDefault="00772433" w:rsidP="00403EF9">
      <w:pPr>
        <w:autoSpaceDE w:val="0"/>
        <w:autoSpaceDN w:val="0"/>
        <w:adjustRightInd w:val="0"/>
      </w:pPr>
    </w:p>
    <w:p w:rsidR="003833D0" w:rsidRPr="00E238F1" w:rsidRDefault="00CF3658" w:rsidP="00403EF9">
      <w:pPr>
        <w:autoSpaceDE w:val="0"/>
        <w:autoSpaceDN w:val="0"/>
        <w:adjustRightInd w:val="0"/>
        <w:rPr>
          <w:b/>
        </w:rPr>
      </w:pPr>
      <w:r>
        <w:t>Maine Center for Disease Control, (</w:t>
      </w:r>
      <w:proofErr w:type="spellStart"/>
      <w:r>
        <w:t>MeCDC</w:t>
      </w:r>
      <w:proofErr w:type="spellEnd"/>
      <w:r>
        <w:t xml:space="preserve">) hired in 2010, a FTE with the position of overseeing all aspects of the volunteer registry known as the Maine Responds State Coordinator.  The </w:t>
      </w:r>
      <w:r w:rsidR="00295811">
        <w:t>State Coordinator</w:t>
      </w:r>
      <w:r w:rsidR="00D4336A">
        <w:t xml:space="preserve"> play</w:t>
      </w:r>
      <w:r>
        <w:t>s</w:t>
      </w:r>
      <w:r w:rsidR="00D4336A">
        <w:t xml:space="preserve"> a vital role </w:t>
      </w:r>
      <w:r>
        <w:t xml:space="preserve">of deploying credentialed volunteers in the event of </w:t>
      </w:r>
      <w:r w:rsidR="00D4336A">
        <w:t>declared</w:t>
      </w:r>
      <w:r w:rsidR="00E238F1">
        <w:t xml:space="preserve"> emergencies</w:t>
      </w:r>
      <w:r w:rsidR="00D4336A">
        <w:t xml:space="preserve"> where volunteers are needed. </w:t>
      </w:r>
      <w:r w:rsidR="00295811">
        <w:t xml:space="preserve"> </w:t>
      </w:r>
      <w:r w:rsidR="00E238F1">
        <w:t>State Coordinators</w:t>
      </w:r>
      <w:r w:rsidR="00D4336A">
        <w:t xml:space="preserve"> </w:t>
      </w:r>
      <w:r w:rsidR="00295811">
        <w:t>d</w:t>
      </w:r>
      <w:r w:rsidR="00403EF9">
        <w:t xml:space="preserve">eploy </w:t>
      </w:r>
      <w:r w:rsidR="00295811">
        <w:t>all registered volunteers needed through the Maine Volunteer Registry, (Maine Responds)</w:t>
      </w:r>
      <w:r w:rsidR="0078670F">
        <w:t xml:space="preserve"> </w:t>
      </w:r>
      <w:r w:rsidR="00D4336A">
        <w:t xml:space="preserve">utilizing </w:t>
      </w:r>
      <w:r w:rsidR="00295811">
        <w:t>Medical Reserve Corps</w:t>
      </w:r>
      <w:r w:rsidR="0078670F">
        <w:t xml:space="preserve">, as well as other </w:t>
      </w:r>
      <w:r w:rsidR="00986690">
        <w:t>professionals and lay persons</w:t>
      </w:r>
      <w:r w:rsidR="0078670F">
        <w:t xml:space="preserve"> </w:t>
      </w:r>
      <w:r w:rsidR="00D4336A">
        <w:t>registered in the system</w:t>
      </w:r>
      <w:r w:rsidR="00295811">
        <w:t xml:space="preserve">.  </w:t>
      </w:r>
      <w:r w:rsidR="00D4336A">
        <w:t xml:space="preserve">Having a centralized system that has the capability to verify and credential all volunteers on site, as well as on a 30 day cycle, is critical.  Badging software is </w:t>
      </w:r>
      <w:r w:rsidR="00AC2C63">
        <w:t>available to</w:t>
      </w:r>
      <w:r w:rsidR="00D4336A">
        <w:t xml:space="preserve"> easily identify each volunteer</w:t>
      </w:r>
      <w:r w:rsidR="00E238F1">
        <w:t>,</w:t>
      </w:r>
      <w:r w:rsidR="00D4336A">
        <w:t xml:space="preserve"> while Medical Reserve Corps can play a vital role in responding at a more localized level.  </w:t>
      </w:r>
    </w:p>
    <w:p w:rsidR="003833D0" w:rsidRPr="003833D0" w:rsidRDefault="003833D0" w:rsidP="003833D0">
      <w:pPr>
        <w:autoSpaceDE w:val="0"/>
        <w:autoSpaceDN w:val="0"/>
        <w:adjustRightInd w:val="0"/>
      </w:pPr>
    </w:p>
    <w:p w:rsidR="003833D0" w:rsidRPr="003833D0" w:rsidRDefault="00E238F1" w:rsidP="003833D0">
      <w:pPr>
        <w:autoSpaceDE w:val="0"/>
        <w:autoSpaceDN w:val="0"/>
        <w:adjustRightInd w:val="0"/>
      </w:pPr>
      <w:r>
        <w:t>Goals</w:t>
      </w:r>
      <w:r w:rsidR="003833D0" w:rsidRPr="003833D0">
        <w:t xml:space="preserve"> of </w:t>
      </w:r>
      <w:r w:rsidR="004628C6">
        <w:t xml:space="preserve">the </w:t>
      </w:r>
      <w:r w:rsidR="00295811">
        <w:t>Maine Responds</w:t>
      </w:r>
      <w:r w:rsidR="003833D0" w:rsidRPr="003833D0">
        <w:t xml:space="preserve"> </w:t>
      </w:r>
      <w:r w:rsidR="004628C6">
        <w:t xml:space="preserve">Registry </w:t>
      </w:r>
      <w:r w:rsidR="003833D0" w:rsidRPr="003833D0">
        <w:t>are to:</w:t>
      </w:r>
    </w:p>
    <w:p w:rsidR="00E238F1" w:rsidRDefault="0078670F" w:rsidP="00E238F1">
      <w:pPr>
        <w:pStyle w:val="ListParagraph"/>
        <w:numPr>
          <w:ilvl w:val="0"/>
          <w:numId w:val="10"/>
        </w:numPr>
        <w:autoSpaceDE w:val="0"/>
        <w:autoSpaceDN w:val="0"/>
        <w:adjustRightInd w:val="0"/>
      </w:pPr>
      <w:r>
        <w:t xml:space="preserve">Standardize a more organized and structured method </w:t>
      </w:r>
      <w:r w:rsidR="00E238F1">
        <w:t xml:space="preserve">of utilizing volunteers </w:t>
      </w:r>
      <w:r w:rsidR="004628C6">
        <w:t xml:space="preserve">by </w:t>
      </w:r>
      <w:r>
        <w:t>verifying</w:t>
      </w:r>
      <w:r w:rsidR="00295811">
        <w:t xml:space="preserve"> and credential</w:t>
      </w:r>
      <w:r>
        <w:t>ing</w:t>
      </w:r>
      <w:r w:rsidR="00295811">
        <w:t xml:space="preserve"> all volunteers needed in the event of an emergency</w:t>
      </w:r>
      <w:r>
        <w:t xml:space="preserve"> all in one central location</w:t>
      </w:r>
      <w:r w:rsidR="003833D0" w:rsidRPr="003833D0">
        <w:t>.</w:t>
      </w:r>
    </w:p>
    <w:p w:rsidR="0078670F" w:rsidRPr="003833D0" w:rsidRDefault="0078670F" w:rsidP="0078670F">
      <w:pPr>
        <w:pStyle w:val="ListParagraph"/>
        <w:numPr>
          <w:ilvl w:val="0"/>
          <w:numId w:val="10"/>
        </w:numPr>
        <w:autoSpaceDE w:val="0"/>
        <w:autoSpaceDN w:val="0"/>
        <w:adjustRightInd w:val="0"/>
      </w:pPr>
      <w:r>
        <w:t xml:space="preserve">Track all deployed volunteers based upon responses generated from the Maine Responds registry </w:t>
      </w:r>
      <w:r w:rsidR="004628C6">
        <w:t>system</w:t>
      </w:r>
    </w:p>
    <w:p w:rsidR="0078670F" w:rsidRDefault="003E4A29" w:rsidP="003833D0">
      <w:pPr>
        <w:pStyle w:val="ListParagraph"/>
        <w:numPr>
          <w:ilvl w:val="0"/>
          <w:numId w:val="10"/>
        </w:numPr>
        <w:autoSpaceDE w:val="0"/>
        <w:autoSpaceDN w:val="0"/>
        <w:adjustRightInd w:val="0"/>
      </w:pPr>
      <w:r>
        <w:t>Extract critical r</w:t>
      </w:r>
      <w:r w:rsidR="008274B9">
        <w:t>eports</w:t>
      </w:r>
      <w:r w:rsidR="0078670F">
        <w:t xml:space="preserve"> </w:t>
      </w:r>
      <w:r>
        <w:t>from</w:t>
      </w:r>
      <w:r w:rsidR="0078670F">
        <w:t xml:space="preserve"> all missions </w:t>
      </w:r>
      <w:r w:rsidR="008274B9">
        <w:t xml:space="preserve">created and </w:t>
      </w:r>
      <w:r>
        <w:t xml:space="preserve">volunteers </w:t>
      </w:r>
      <w:r w:rsidR="008274B9">
        <w:t xml:space="preserve">deployed </w:t>
      </w:r>
      <w:r w:rsidR="0078670F">
        <w:t xml:space="preserve">upon </w:t>
      </w:r>
      <w:r w:rsidR="004628C6">
        <w:t>request</w:t>
      </w:r>
    </w:p>
    <w:p w:rsidR="003E4A29" w:rsidRDefault="003E4A29" w:rsidP="00AC5E0C">
      <w:pPr>
        <w:rPr>
          <w:b/>
          <w:sz w:val="28"/>
          <w:szCs w:val="28"/>
        </w:rPr>
      </w:pPr>
    </w:p>
    <w:p w:rsidR="007A5FB1" w:rsidRDefault="007A5FB1" w:rsidP="00AC5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Assumptions:</w:t>
      </w:r>
    </w:p>
    <w:p w:rsidR="00925FC8" w:rsidRDefault="00925FC8" w:rsidP="00AC5E0C">
      <w:pPr>
        <w:rPr>
          <w:b/>
          <w:sz w:val="28"/>
          <w:szCs w:val="28"/>
        </w:rPr>
      </w:pPr>
    </w:p>
    <w:p w:rsidR="008274B9" w:rsidRPr="008274B9" w:rsidRDefault="007A5FB1" w:rsidP="00495E7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The </w:t>
      </w:r>
      <w:r w:rsidR="0078670F">
        <w:t xml:space="preserve">State MRC/Maine Responds Coordinator </w:t>
      </w:r>
      <w:r w:rsidR="002D18B2">
        <w:t>would be notified b</w:t>
      </w:r>
      <w:r w:rsidR="008274B9">
        <w:t xml:space="preserve">y </w:t>
      </w:r>
      <w:r w:rsidR="003E4A29">
        <w:t xml:space="preserve">Maine Emergency </w:t>
      </w:r>
      <w:proofErr w:type="gramStart"/>
      <w:r w:rsidR="003E4A29">
        <w:t>Management,</w:t>
      </w:r>
      <w:proofErr w:type="gramEnd"/>
      <w:r w:rsidR="003E4A29">
        <w:t xml:space="preserve"> (</w:t>
      </w:r>
      <w:r w:rsidR="008274B9">
        <w:t>MEMA</w:t>
      </w:r>
      <w:r w:rsidR="003E4A29">
        <w:t>)</w:t>
      </w:r>
      <w:r w:rsidR="008274B9">
        <w:t xml:space="preserve"> if a state emergency was declared, requesting volunteers.  </w:t>
      </w:r>
    </w:p>
    <w:p w:rsidR="007A5FB1" w:rsidRPr="004628C6" w:rsidRDefault="008274B9" w:rsidP="00495E7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State Coordinator </w:t>
      </w:r>
      <w:r w:rsidR="004628C6">
        <w:t xml:space="preserve">would </w:t>
      </w:r>
      <w:r>
        <w:t>notify</w:t>
      </w:r>
      <w:r w:rsidR="004628C6">
        <w:t xml:space="preserve"> all </w:t>
      </w:r>
      <w:r>
        <w:t xml:space="preserve">MRC </w:t>
      </w:r>
      <w:r w:rsidR="004628C6">
        <w:t xml:space="preserve">unit </w:t>
      </w:r>
      <w:r>
        <w:t>administrators</w:t>
      </w:r>
      <w:r w:rsidR="004628C6">
        <w:t xml:space="preserve"> if </w:t>
      </w:r>
      <w:r>
        <w:t xml:space="preserve">local MRC </w:t>
      </w:r>
      <w:r w:rsidR="004628C6">
        <w:t xml:space="preserve">volunteers </w:t>
      </w:r>
      <w:r>
        <w:t>are</w:t>
      </w:r>
      <w:r w:rsidR="004628C6">
        <w:t xml:space="preserve"> needed</w:t>
      </w:r>
      <w:r>
        <w:t xml:space="preserve">   </w:t>
      </w:r>
    </w:p>
    <w:p w:rsidR="00E238F1" w:rsidRPr="006453AF" w:rsidRDefault="007A5FB1" w:rsidP="006453A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The </w:t>
      </w:r>
      <w:r w:rsidR="004628C6">
        <w:t xml:space="preserve">volunteer </w:t>
      </w:r>
      <w:r w:rsidR="00C3697C">
        <w:t>needs will change during</w:t>
      </w:r>
      <w:r>
        <w:t xml:space="preserve"> a pandemic, depending on the severity of the pandemic</w:t>
      </w:r>
      <w:r w:rsidR="006453AF">
        <w:t>, therefore t</w:t>
      </w:r>
      <w:r w:rsidR="00E238F1">
        <w:t>racking of all volunteers will be essential during deployments</w:t>
      </w:r>
    </w:p>
    <w:p w:rsidR="00E238F1" w:rsidRPr="006453AF" w:rsidRDefault="00E238F1" w:rsidP="00495E7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24/7 technical support from current vendor is critical during a disaster </w:t>
      </w:r>
      <w:r w:rsidR="006453AF">
        <w:t>to help with any technical issues while using the Maine Respond</w:t>
      </w:r>
      <w:r w:rsidR="00C3697C">
        <w:t>s</w:t>
      </w:r>
      <w:r w:rsidR="006453AF">
        <w:t xml:space="preserve"> registry system.  </w:t>
      </w:r>
    </w:p>
    <w:p w:rsidR="006453AF" w:rsidRPr="00C3697C" w:rsidRDefault="00C3697C" w:rsidP="00495E7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lastRenderedPageBreak/>
        <w:t>Legislation needs to be in place for liability concerns to help in non-state declared emergencies, decreasing any resilience from potential volunteers for both MRC and Maine Responds</w:t>
      </w:r>
      <w:r w:rsidR="003E4A29">
        <w:t xml:space="preserve"> registrants. </w:t>
      </w:r>
      <w:r>
        <w:t xml:space="preserve">.  </w:t>
      </w:r>
    </w:p>
    <w:p w:rsidR="00C3697C" w:rsidRPr="00C60BDE" w:rsidRDefault="00C3697C" w:rsidP="00495E7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MRCs can be used to help local governments in emergency response and in non-emergency work such as diabetes screening, flu clinics, etc.   </w:t>
      </w:r>
    </w:p>
    <w:p w:rsidR="00C60BDE" w:rsidRPr="003E73A3" w:rsidRDefault="00C60BDE" w:rsidP="00495E7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Natural disasters are on the rise and without </w:t>
      </w:r>
      <w:r w:rsidR="00CF3658">
        <w:t>volunteers;</w:t>
      </w:r>
      <w:r>
        <w:t xml:space="preserve"> people will have to rely on first responders.  </w:t>
      </w:r>
    </w:p>
    <w:p w:rsidR="003E73A3" w:rsidRPr="007A5FB1" w:rsidRDefault="003E73A3" w:rsidP="00495E7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Volunteers may or may not be as prevalent during a disaster due to death, illness, or death or illness of family members or loved ones.  </w:t>
      </w:r>
    </w:p>
    <w:p w:rsidR="007A5FB1" w:rsidRPr="007A5FB1" w:rsidRDefault="007A5FB1" w:rsidP="007771CB">
      <w:pPr>
        <w:pStyle w:val="ListParagraph"/>
        <w:rPr>
          <w:b/>
          <w:sz w:val="28"/>
          <w:szCs w:val="28"/>
        </w:rPr>
      </w:pPr>
    </w:p>
    <w:p w:rsidR="007E4969" w:rsidRPr="007E4969" w:rsidRDefault="00636AFF" w:rsidP="00AC5E0C">
      <w:pPr>
        <w:rPr>
          <w:b/>
        </w:rPr>
      </w:pPr>
      <w:r w:rsidRPr="00636AFF">
        <w:rPr>
          <w:b/>
          <w:sz w:val="28"/>
          <w:szCs w:val="28"/>
        </w:rPr>
        <w:t>Overview</w:t>
      </w:r>
      <w:r w:rsidRPr="001D00F4">
        <w:rPr>
          <w:b/>
        </w:rPr>
        <w:t xml:space="preserve">:  </w:t>
      </w:r>
    </w:p>
    <w:p w:rsidR="003A7DB1" w:rsidRDefault="001E5D07" w:rsidP="003833D0">
      <w:pPr>
        <w:pStyle w:val="Heading3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1B1A29">
        <w:rPr>
          <w:rFonts w:ascii="Times New Roman" w:hAnsi="Times New Roman" w:cs="Times New Roman"/>
          <w:b w:val="0"/>
          <w:sz w:val="24"/>
          <w:szCs w:val="24"/>
        </w:rPr>
        <w:t xml:space="preserve">This </w:t>
      </w:r>
      <w:r w:rsidR="00B93894">
        <w:rPr>
          <w:rFonts w:ascii="Times New Roman" w:hAnsi="Times New Roman" w:cs="Times New Roman"/>
          <w:b w:val="0"/>
          <w:sz w:val="24"/>
          <w:szCs w:val="24"/>
        </w:rPr>
        <w:t xml:space="preserve">Annex </w:t>
      </w:r>
      <w:r w:rsidR="003833D0">
        <w:rPr>
          <w:rFonts w:ascii="Times New Roman" w:hAnsi="Times New Roman" w:cs="Times New Roman"/>
          <w:b w:val="0"/>
          <w:sz w:val="24"/>
          <w:szCs w:val="24"/>
        </w:rPr>
        <w:t xml:space="preserve">provides recommendations on </w:t>
      </w:r>
      <w:r w:rsidR="00986690">
        <w:rPr>
          <w:rFonts w:ascii="Times New Roman" w:hAnsi="Times New Roman" w:cs="Times New Roman"/>
          <w:b w:val="0"/>
          <w:sz w:val="24"/>
          <w:szCs w:val="24"/>
        </w:rPr>
        <w:t xml:space="preserve">education, </w:t>
      </w:r>
      <w:r w:rsidR="004E472F">
        <w:rPr>
          <w:rFonts w:ascii="Times New Roman" w:hAnsi="Times New Roman" w:cs="Times New Roman"/>
          <w:b w:val="0"/>
          <w:sz w:val="24"/>
          <w:szCs w:val="24"/>
        </w:rPr>
        <w:t xml:space="preserve">recruitment of volunteers, </w:t>
      </w:r>
      <w:r w:rsidR="00537FD2">
        <w:rPr>
          <w:rFonts w:ascii="Times New Roman" w:hAnsi="Times New Roman" w:cs="Times New Roman"/>
          <w:b w:val="0"/>
          <w:sz w:val="24"/>
          <w:szCs w:val="24"/>
        </w:rPr>
        <w:t>deployment of volunteers</w:t>
      </w:r>
      <w:r w:rsidR="004E472F">
        <w:rPr>
          <w:rFonts w:ascii="Times New Roman" w:hAnsi="Times New Roman" w:cs="Times New Roman"/>
          <w:b w:val="0"/>
          <w:sz w:val="24"/>
          <w:szCs w:val="24"/>
        </w:rPr>
        <w:t>,</w:t>
      </w:r>
      <w:r w:rsidR="003833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7FD2">
        <w:rPr>
          <w:rFonts w:ascii="Times New Roman" w:hAnsi="Times New Roman" w:cs="Times New Roman"/>
          <w:b w:val="0"/>
          <w:sz w:val="24"/>
          <w:szCs w:val="24"/>
        </w:rPr>
        <w:t xml:space="preserve">and </w:t>
      </w:r>
      <w:r w:rsidR="003833D0">
        <w:rPr>
          <w:rFonts w:ascii="Times New Roman" w:hAnsi="Times New Roman" w:cs="Times New Roman"/>
          <w:b w:val="0"/>
          <w:sz w:val="24"/>
          <w:szCs w:val="24"/>
        </w:rPr>
        <w:t xml:space="preserve">the </w:t>
      </w:r>
      <w:r w:rsidR="004E472F">
        <w:rPr>
          <w:rFonts w:ascii="Times New Roman" w:hAnsi="Times New Roman" w:cs="Times New Roman"/>
          <w:b w:val="0"/>
          <w:sz w:val="24"/>
          <w:szCs w:val="24"/>
        </w:rPr>
        <w:t xml:space="preserve">potential </w:t>
      </w:r>
      <w:r w:rsidR="003833D0">
        <w:rPr>
          <w:rFonts w:ascii="Times New Roman" w:hAnsi="Times New Roman" w:cs="Times New Roman"/>
          <w:b w:val="0"/>
          <w:sz w:val="24"/>
          <w:szCs w:val="24"/>
        </w:rPr>
        <w:t xml:space="preserve">impact </w:t>
      </w:r>
      <w:r w:rsidR="00537FD2">
        <w:rPr>
          <w:rFonts w:ascii="Times New Roman" w:hAnsi="Times New Roman" w:cs="Times New Roman"/>
          <w:b w:val="0"/>
          <w:sz w:val="24"/>
          <w:szCs w:val="24"/>
        </w:rPr>
        <w:t>of personnel needed</w:t>
      </w:r>
      <w:r w:rsidR="003833D0">
        <w:rPr>
          <w:rFonts w:ascii="Times New Roman" w:hAnsi="Times New Roman" w:cs="Times New Roman"/>
          <w:b w:val="0"/>
          <w:sz w:val="24"/>
          <w:szCs w:val="24"/>
        </w:rPr>
        <w:t>.  These recommendations include:</w:t>
      </w:r>
    </w:p>
    <w:p w:rsidR="004E472F" w:rsidRDefault="004E472F" w:rsidP="00495E7B">
      <w:pPr>
        <w:pStyle w:val="ListParagraph"/>
        <w:numPr>
          <w:ilvl w:val="0"/>
          <w:numId w:val="2"/>
        </w:numPr>
      </w:pPr>
      <w:r>
        <w:t xml:space="preserve">Reduce </w:t>
      </w:r>
      <w:r w:rsidR="003E73A3">
        <w:t>any hesitance</w:t>
      </w:r>
      <w:r>
        <w:t xml:space="preserve"> from potential volunteers </w:t>
      </w:r>
      <w:r w:rsidR="003E73A3">
        <w:t>registering</w:t>
      </w:r>
      <w:r>
        <w:t xml:space="preserve"> within their local Medical Reserve Corps, (MRCs) and within the volunteer registry.</w:t>
      </w:r>
    </w:p>
    <w:p w:rsidR="003A7DB1" w:rsidRDefault="003833D0" w:rsidP="004E472F">
      <w:pPr>
        <w:pStyle w:val="ListParagraph"/>
        <w:numPr>
          <w:ilvl w:val="0"/>
          <w:numId w:val="2"/>
        </w:numPr>
      </w:pPr>
      <w:r>
        <w:t xml:space="preserve">Preparedness planning for </w:t>
      </w:r>
      <w:r w:rsidR="007C0515">
        <w:t>just-in-time volunteers</w:t>
      </w:r>
      <w:r w:rsidR="00D16543">
        <w:t xml:space="preserve"> that are not registered into the </w:t>
      </w:r>
      <w:r w:rsidR="00C47E82">
        <w:t>ESAR-VHP, (Maine Responds) registry.</w:t>
      </w:r>
      <w:r w:rsidR="00D16543">
        <w:t xml:space="preserve"> </w:t>
      </w:r>
    </w:p>
    <w:p w:rsidR="00986690" w:rsidRDefault="00986690" w:rsidP="004E472F">
      <w:pPr>
        <w:pStyle w:val="ListParagraph"/>
        <w:numPr>
          <w:ilvl w:val="0"/>
          <w:numId w:val="2"/>
        </w:numPr>
      </w:pPr>
      <w:r>
        <w:t>Training for all professional and lay persons volunteering with a local MRC and Maine Responds</w:t>
      </w:r>
    </w:p>
    <w:p w:rsidR="004E472F" w:rsidRDefault="004E472F" w:rsidP="004E472F">
      <w:pPr>
        <w:pStyle w:val="ListParagraph"/>
        <w:numPr>
          <w:ilvl w:val="0"/>
          <w:numId w:val="2"/>
        </w:numPr>
      </w:pPr>
      <w:r>
        <w:t>Volunteer surveillance during deployment phase</w:t>
      </w:r>
    </w:p>
    <w:p w:rsidR="004E472F" w:rsidRDefault="004E472F" w:rsidP="003E73A3">
      <w:pPr>
        <w:pStyle w:val="ListParagraph"/>
      </w:pPr>
    </w:p>
    <w:p w:rsidR="00D30A0B" w:rsidRDefault="00D30A0B" w:rsidP="00D30A0B">
      <w:pPr>
        <w:shd w:val="clear" w:color="auto" w:fill="FFFFFF"/>
      </w:pPr>
      <w:r w:rsidRPr="00937F4C">
        <w:t xml:space="preserve">Generally, the recommendations for the </w:t>
      </w:r>
      <w:r w:rsidRPr="00FC74AC">
        <w:rPr>
          <w:b/>
        </w:rPr>
        <w:t>Maine Inter-Pandemic and Maine Pandemic Alert Periods</w:t>
      </w:r>
      <w:r w:rsidRPr="00937F4C">
        <w:t xml:space="preserve"> focus </w:t>
      </w:r>
      <w:r>
        <w:t xml:space="preserve">primarily on public education and preparedness/readiness planning at the state level and at local levels within Medical Reserve Corps and Maine Responds Volunteer Registry.  </w:t>
      </w:r>
    </w:p>
    <w:p w:rsidR="00D30A0B" w:rsidRDefault="00D30A0B" w:rsidP="00D30A0B">
      <w:pPr>
        <w:ind w:left="720"/>
        <w:rPr>
          <w:b/>
        </w:rPr>
      </w:pPr>
    </w:p>
    <w:p w:rsidR="00925FC8" w:rsidRDefault="00925FC8">
      <w:pPr>
        <w:rPr>
          <w:b/>
        </w:rPr>
      </w:pPr>
      <w:r>
        <w:rPr>
          <w:b/>
        </w:rPr>
        <w:br w:type="page"/>
      </w:r>
    </w:p>
    <w:p w:rsidR="00B17B7B" w:rsidRDefault="00B17B7B" w:rsidP="00D30A0B">
      <w:pPr>
        <w:ind w:left="720"/>
        <w:rPr>
          <w:b/>
          <w:sz w:val="28"/>
          <w:szCs w:val="28"/>
        </w:rPr>
        <w:sectPr w:rsidR="00B17B7B" w:rsidSect="00925FC8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0A0B" w:rsidRPr="005A20A0" w:rsidRDefault="00BF1C2D" w:rsidP="00D30A0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Annex </w:t>
      </w:r>
      <w:r w:rsidR="005A20A0" w:rsidRPr="005A20A0">
        <w:rPr>
          <w:b/>
          <w:sz w:val="28"/>
          <w:szCs w:val="28"/>
        </w:rPr>
        <w:t xml:space="preserve">3 </w:t>
      </w:r>
      <w:proofErr w:type="gramStart"/>
      <w:r>
        <w:rPr>
          <w:b/>
          <w:sz w:val="28"/>
          <w:szCs w:val="28"/>
        </w:rPr>
        <w:t>Part</w:t>
      </w:r>
      <w:proofErr w:type="gramEnd"/>
      <w:r>
        <w:rPr>
          <w:b/>
          <w:sz w:val="28"/>
          <w:szCs w:val="28"/>
        </w:rPr>
        <w:t xml:space="preserve"> 2.  </w:t>
      </w:r>
      <w:r w:rsidR="005A20A0" w:rsidRPr="005A20A0">
        <w:rPr>
          <w:b/>
          <w:sz w:val="28"/>
          <w:szCs w:val="28"/>
        </w:rPr>
        <w:t xml:space="preserve">Volunteers </w:t>
      </w:r>
      <w:r w:rsidR="005A20A0">
        <w:rPr>
          <w:b/>
          <w:sz w:val="28"/>
          <w:szCs w:val="28"/>
        </w:rPr>
        <w:t xml:space="preserve"> </w:t>
      </w:r>
    </w:p>
    <w:p w:rsidR="005A20A0" w:rsidRDefault="005A20A0" w:rsidP="00D30A0B">
      <w:pPr>
        <w:ind w:left="720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68"/>
      </w:tblGrid>
      <w:tr w:rsidR="00BB798E" w:rsidTr="00070989">
        <w:tc>
          <w:tcPr>
            <w:tcW w:w="13068" w:type="dxa"/>
            <w:shd w:val="clear" w:color="auto" w:fill="FFCC00"/>
          </w:tcPr>
          <w:p w:rsidR="00BB798E" w:rsidRDefault="00BB798E" w:rsidP="00070989">
            <w:pPr>
              <w:rPr>
                <w:b/>
                <w:sz w:val="28"/>
                <w:szCs w:val="28"/>
              </w:rPr>
            </w:pPr>
            <w:r w:rsidRPr="007B27FE">
              <w:rPr>
                <w:b/>
                <w:sz w:val="28"/>
                <w:szCs w:val="28"/>
              </w:rPr>
              <w:t>Maine Inter-Pandemic Period</w:t>
            </w:r>
          </w:p>
        </w:tc>
      </w:tr>
      <w:tr w:rsidR="00BB798E" w:rsidTr="00070989">
        <w:tc>
          <w:tcPr>
            <w:tcW w:w="13068" w:type="dxa"/>
            <w:tcBorders>
              <w:bottom w:val="single" w:sz="4" w:space="0" w:color="auto"/>
            </w:tcBorders>
          </w:tcPr>
          <w:p w:rsidR="00BB798E" w:rsidRDefault="00BB798E" w:rsidP="00070989">
            <w:pPr>
              <w:shd w:val="clear" w:color="auto" w:fill="FFFFFF" w:themeFill="background1"/>
              <w:ind w:left="360"/>
              <w:rPr>
                <w:b/>
              </w:rPr>
            </w:pPr>
          </w:p>
          <w:p w:rsidR="00BB798E" w:rsidRDefault="00BB798E" w:rsidP="00070989">
            <w:pPr>
              <w:shd w:val="clear" w:color="auto" w:fill="FFFFFF" w:themeFill="background1"/>
              <w:ind w:left="360"/>
              <w:rPr>
                <w:b/>
              </w:rPr>
            </w:pPr>
            <w:r>
              <w:rPr>
                <w:b/>
              </w:rPr>
              <w:t xml:space="preserve">Mitigation and Preparedness </w:t>
            </w:r>
          </w:p>
          <w:p w:rsidR="00BB798E" w:rsidRDefault="00BB798E" w:rsidP="00070989">
            <w:pPr>
              <w:shd w:val="clear" w:color="auto" w:fill="FFFFFF" w:themeFill="background1"/>
              <w:ind w:left="360"/>
            </w:pPr>
            <w:r>
              <w:rPr>
                <w:b/>
              </w:rPr>
              <w:t>ME Level  0, I, II</w:t>
            </w:r>
            <w:r>
              <w:t xml:space="preserve"> </w:t>
            </w:r>
          </w:p>
          <w:p w:rsidR="00BB798E" w:rsidRDefault="00BB798E" w:rsidP="00070989">
            <w:pPr>
              <w:shd w:val="clear" w:color="auto" w:fill="FFFFFF" w:themeFill="background1"/>
              <w:ind w:left="360"/>
            </w:pPr>
          </w:p>
          <w:p w:rsidR="00BB798E" w:rsidRDefault="00BB798E" w:rsidP="00070989">
            <w:pPr>
              <w:ind w:left="360"/>
            </w:pPr>
            <w:r>
              <w:t>1. Medical Reserve Corps Volunteers: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8"/>
              </w:numPr>
              <w:ind w:left="1080"/>
            </w:pPr>
            <w:r>
              <w:t xml:space="preserve">Increase recruitment numbers within local MRCs via education on-site, holding conference calls, WebEx, etc. 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8"/>
              </w:numPr>
              <w:ind w:left="1080"/>
            </w:pPr>
            <w:r>
              <w:t>Verify licensure and credentials.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8"/>
              </w:numPr>
              <w:ind w:left="1080"/>
            </w:pPr>
            <w:r>
              <w:t xml:space="preserve">Create badges for each volunteer for easy identification with Photo ID 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8"/>
              </w:numPr>
              <w:ind w:left="1080"/>
            </w:pPr>
            <w:r>
              <w:t>Continue Advisory Group meetings, and development of policies and procedures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8"/>
              </w:numPr>
              <w:ind w:left="1080"/>
            </w:pPr>
            <w:r>
              <w:t xml:space="preserve">Ensure baseline ICS training for all MRC Unit Coordinators, as well as registered volunteers 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8"/>
              </w:numPr>
              <w:ind w:left="1080"/>
            </w:pPr>
            <w:r>
              <w:t xml:space="preserve">Perform Exercises and Drills on an annual basis. Participants include but are not limited to:  PHEP staff, Regional Resource Directors, MRC Unit Coordinators, Maine Emergency Management, Maine Primary Care Association, and District Liaisons.  </w:t>
            </w:r>
          </w:p>
          <w:p w:rsidR="00BB798E" w:rsidRDefault="00BB798E" w:rsidP="00070989">
            <w:pPr>
              <w:pStyle w:val="ListParagraph"/>
            </w:pPr>
            <w:r w:rsidRPr="00E70465">
              <w:rPr>
                <w:shd w:val="clear" w:color="auto" w:fill="FF9900"/>
              </w:rPr>
              <w:t xml:space="preserve"> </w:t>
            </w:r>
            <w:r>
              <w:t xml:space="preserve">   </w:t>
            </w:r>
          </w:p>
          <w:p w:rsidR="00BB798E" w:rsidRDefault="00BB798E" w:rsidP="00070989">
            <w:pPr>
              <w:ind w:left="360"/>
            </w:pPr>
            <w:r>
              <w:t xml:space="preserve"> 2. Maine Responds registry: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9"/>
              </w:numPr>
              <w:ind w:left="1080"/>
            </w:pPr>
            <w:r>
              <w:t>Recruit new volunteers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9"/>
              </w:numPr>
              <w:ind w:left="1080"/>
            </w:pPr>
            <w:r>
              <w:t>Provide baseline training for volunteers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9"/>
              </w:numPr>
              <w:ind w:left="1080"/>
            </w:pPr>
            <w:r>
              <w:t>Continually update information and training record for each volunteer in the registry system.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29"/>
              </w:numPr>
              <w:ind w:left="1080"/>
            </w:pPr>
            <w:r>
              <w:t>Verify licensure and credentials.  Maine Responds has the capability to credential and verify all licenses once registered and continue to verify on a 30 day cycle, notifying State Coordinator and volunteer with any non-valid or expired licenses.</w:t>
            </w:r>
          </w:p>
          <w:p w:rsidR="00BB798E" w:rsidRDefault="00BB798E" w:rsidP="00070989">
            <w:pPr>
              <w:pStyle w:val="ListParagraph"/>
            </w:pPr>
          </w:p>
          <w:p w:rsidR="00BB798E" w:rsidRDefault="00BB798E" w:rsidP="00070989">
            <w:pPr>
              <w:pStyle w:val="ListParagraph"/>
              <w:ind w:left="360"/>
            </w:pPr>
            <w:r>
              <w:t>3. Training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0"/>
              </w:numPr>
              <w:ind w:left="1080"/>
            </w:pPr>
            <w:r>
              <w:t>Develop abbreviated just-in-time training modules</w:t>
            </w:r>
          </w:p>
          <w:p w:rsidR="00BB798E" w:rsidRDefault="00BB798E" w:rsidP="00070989">
            <w:pPr>
              <w:pStyle w:val="ListParagraph"/>
            </w:pPr>
          </w:p>
          <w:p w:rsidR="00BB798E" w:rsidRDefault="00BB798E" w:rsidP="00070989">
            <w:pPr>
              <w:pStyle w:val="ListParagraph"/>
              <w:ind w:left="360"/>
            </w:pPr>
            <w:r>
              <w:t xml:space="preserve">4. Software 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1"/>
              </w:numPr>
              <w:ind w:left="1080"/>
            </w:pPr>
            <w:r>
              <w:t>More fully implement the software to support the work of the Program.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1"/>
              </w:numPr>
              <w:ind w:left="1080"/>
            </w:pPr>
            <w:r>
              <w:t>Train the MRC leaders on use of the software to support their work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1"/>
              </w:numPr>
              <w:ind w:left="1080"/>
            </w:pPr>
            <w:r>
              <w:t>Exercise with the vendor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1"/>
              </w:numPr>
              <w:ind w:left="1080"/>
            </w:pPr>
            <w:r>
              <w:t>Cross train PHEP staff  on software as back up to state coordinator</w:t>
            </w:r>
          </w:p>
          <w:p w:rsidR="00BB798E" w:rsidRDefault="00BB798E" w:rsidP="00070989">
            <w:pPr>
              <w:pStyle w:val="ListParagraph"/>
            </w:pPr>
          </w:p>
          <w:p w:rsidR="00BB798E" w:rsidRDefault="00BB798E" w:rsidP="00070989">
            <w:pPr>
              <w:pStyle w:val="ListParagraph"/>
              <w:ind w:left="360"/>
            </w:pPr>
            <w:r>
              <w:t>5. Legal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2"/>
              </w:numPr>
              <w:ind w:left="1080"/>
            </w:pPr>
            <w:r>
              <w:t>Work with legal counsel to clarify volunteer issues around liability</w:t>
            </w:r>
          </w:p>
          <w:p w:rsidR="00BB798E" w:rsidRPr="0035402F" w:rsidRDefault="00BB798E" w:rsidP="00070989">
            <w:pPr>
              <w:pStyle w:val="ListParagraph"/>
              <w:ind w:left="1062"/>
            </w:pPr>
          </w:p>
        </w:tc>
      </w:tr>
      <w:tr w:rsidR="00BB798E" w:rsidTr="00070989">
        <w:tc>
          <w:tcPr>
            <w:tcW w:w="13068" w:type="dxa"/>
            <w:shd w:val="clear" w:color="auto" w:fill="FF9900"/>
          </w:tcPr>
          <w:p w:rsidR="00BB798E" w:rsidRDefault="00BB798E" w:rsidP="00070989">
            <w:pPr>
              <w:rPr>
                <w:b/>
                <w:sz w:val="28"/>
                <w:szCs w:val="28"/>
              </w:rPr>
            </w:pPr>
            <w:r w:rsidRPr="007B27FE">
              <w:rPr>
                <w:b/>
                <w:sz w:val="28"/>
                <w:szCs w:val="28"/>
              </w:rPr>
              <w:lastRenderedPageBreak/>
              <w:t xml:space="preserve">Maine Pandemic </w:t>
            </w:r>
            <w:r>
              <w:rPr>
                <w:b/>
                <w:sz w:val="28"/>
                <w:szCs w:val="28"/>
              </w:rPr>
              <w:t xml:space="preserve">Alert </w:t>
            </w:r>
            <w:r w:rsidRPr="007B27FE">
              <w:rPr>
                <w:b/>
                <w:sz w:val="28"/>
                <w:szCs w:val="28"/>
              </w:rPr>
              <w:t>Period</w:t>
            </w:r>
          </w:p>
        </w:tc>
      </w:tr>
      <w:tr w:rsidR="00BB798E" w:rsidTr="00070989">
        <w:tc>
          <w:tcPr>
            <w:tcW w:w="13068" w:type="dxa"/>
          </w:tcPr>
          <w:p w:rsidR="00BB798E" w:rsidRDefault="00BB798E" w:rsidP="00070989">
            <w:pPr>
              <w:shd w:val="clear" w:color="auto" w:fill="FFFFFF" w:themeFill="background1"/>
              <w:ind w:left="360"/>
              <w:rPr>
                <w:b/>
              </w:rPr>
            </w:pPr>
          </w:p>
          <w:p w:rsidR="00BB798E" w:rsidRPr="0035402F" w:rsidRDefault="00BB798E" w:rsidP="00070989">
            <w:pPr>
              <w:shd w:val="clear" w:color="auto" w:fill="FFFFFF" w:themeFill="background1"/>
              <w:ind w:left="360"/>
              <w:rPr>
                <w:b/>
              </w:rPr>
            </w:pPr>
            <w:r w:rsidRPr="0035402F">
              <w:rPr>
                <w:b/>
              </w:rPr>
              <w:t>Heightened Preparedness: On Standby</w:t>
            </w:r>
          </w:p>
          <w:p w:rsidR="00BB798E" w:rsidRDefault="00BB798E" w:rsidP="00070989">
            <w:pPr>
              <w:shd w:val="clear" w:color="auto" w:fill="FFFFFF" w:themeFill="background1"/>
              <w:ind w:left="360"/>
              <w:rPr>
                <w:b/>
              </w:rPr>
            </w:pPr>
            <w:r w:rsidRPr="0035402F">
              <w:rPr>
                <w:b/>
              </w:rPr>
              <w:t>ME Levels III, IV</w:t>
            </w:r>
          </w:p>
          <w:p w:rsidR="00BB798E" w:rsidRDefault="00BB798E" w:rsidP="00070989">
            <w:pPr>
              <w:shd w:val="clear" w:color="auto" w:fill="FFFFFF" w:themeFill="background1"/>
              <w:ind w:left="360"/>
              <w:rPr>
                <w:b/>
              </w:rPr>
            </w:pPr>
          </w:p>
          <w:p w:rsidR="00BB798E" w:rsidRDefault="00BB798E" w:rsidP="00070989">
            <w:pPr>
              <w:ind w:left="360"/>
            </w:pPr>
            <w:r>
              <w:t>1. Maine Responds and MRC</w:t>
            </w:r>
          </w:p>
          <w:p w:rsidR="00BB798E" w:rsidRDefault="00BB798E" w:rsidP="00BB798E">
            <w:pPr>
              <w:numPr>
                <w:ilvl w:val="0"/>
                <w:numId w:val="33"/>
              </w:numPr>
              <w:ind w:left="1080"/>
            </w:pPr>
            <w:r>
              <w:t>Verify current volunteers are still available</w:t>
            </w:r>
          </w:p>
          <w:p w:rsidR="00BB798E" w:rsidRDefault="00BB798E" w:rsidP="00BB798E">
            <w:pPr>
              <w:numPr>
                <w:ilvl w:val="0"/>
                <w:numId w:val="33"/>
              </w:numPr>
              <w:ind w:left="1080"/>
            </w:pPr>
            <w:r>
              <w:t>Verify volunteers’ contact information</w:t>
            </w:r>
          </w:p>
          <w:p w:rsidR="00BB798E" w:rsidRDefault="00BB798E" w:rsidP="00BB798E">
            <w:pPr>
              <w:numPr>
                <w:ilvl w:val="0"/>
                <w:numId w:val="33"/>
              </w:numPr>
              <w:ind w:left="1080"/>
            </w:pPr>
            <w:r>
              <w:t>Recruit additional volunteers</w:t>
            </w:r>
          </w:p>
          <w:p w:rsidR="00BB798E" w:rsidRDefault="00BB798E" w:rsidP="00BB798E">
            <w:pPr>
              <w:numPr>
                <w:ilvl w:val="0"/>
                <w:numId w:val="33"/>
              </w:numPr>
              <w:ind w:left="1080"/>
            </w:pPr>
            <w:r>
              <w:t>Complete new volunteer credentialing, verify licensure and provide badge</w:t>
            </w:r>
          </w:p>
          <w:p w:rsidR="00BB798E" w:rsidRDefault="00BB798E" w:rsidP="00BB798E">
            <w:pPr>
              <w:numPr>
                <w:ilvl w:val="0"/>
                <w:numId w:val="33"/>
              </w:numPr>
              <w:ind w:left="1080"/>
            </w:pPr>
            <w:r>
              <w:t>Provide just-in-time training to new volunteers</w:t>
            </w:r>
          </w:p>
          <w:p w:rsidR="00BB798E" w:rsidRDefault="00BB798E" w:rsidP="00070989">
            <w:pPr>
              <w:ind w:left="360"/>
            </w:pPr>
          </w:p>
          <w:p w:rsidR="00BB798E" w:rsidRPr="00A70501" w:rsidRDefault="00BB798E" w:rsidP="00070989">
            <w:pPr>
              <w:ind w:left="360"/>
            </w:pPr>
            <w:r>
              <w:t>2.  MRC, in addition to above</w:t>
            </w:r>
          </w:p>
          <w:p w:rsidR="00BB798E" w:rsidRPr="008B3218" w:rsidRDefault="00BB798E" w:rsidP="00BB798E">
            <w:pPr>
              <w:pStyle w:val="ListParagraph"/>
              <w:numPr>
                <w:ilvl w:val="0"/>
                <w:numId w:val="34"/>
              </w:numPr>
              <w:ind w:left="1080"/>
            </w:pPr>
            <w:r w:rsidRPr="008B3218">
              <w:t>Maintain regular communication between state and local MRC lead; situational awareness and sharing information.</w:t>
            </w:r>
          </w:p>
          <w:p w:rsidR="00BB798E" w:rsidRDefault="00BB798E" w:rsidP="00BB798E">
            <w:pPr>
              <w:numPr>
                <w:ilvl w:val="0"/>
                <w:numId w:val="34"/>
              </w:numPr>
              <w:ind w:left="1080"/>
            </w:pPr>
            <w:r>
              <w:t xml:space="preserve">MRC Unit Leaders will be on heightened alert, sending out messages to volunteers stating they should be prepared for possible deployment. </w:t>
            </w:r>
          </w:p>
          <w:p w:rsidR="00BB798E" w:rsidRDefault="00BB798E" w:rsidP="00070989">
            <w:pPr>
              <w:ind w:left="1080"/>
            </w:pPr>
          </w:p>
          <w:p w:rsidR="00BB798E" w:rsidRPr="00A70501" w:rsidRDefault="00BB798E" w:rsidP="00070989">
            <w:pPr>
              <w:ind w:left="360"/>
            </w:pPr>
            <w:r>
              <w:t>3. Software vendor</w:t>
            </w:r>
          </w:p>
          <w:p w:rsidR="00BB798E" w:rsidRDefault="00BB798E" w:rsidP="00BB798E">
            <w:pPr>
              <w:numPr>
                <w:ilvl w:val="0"/>
                <w:numId w:val="35"/>
              </w:numPr>
              <w:ind w:left="1080"/>
            </w:pPr>
            <w:r>
              <w:t>Update emergency contact information with software vendor</w:t>
            </w:r>
          </w:p>
          <w:p w:rsidR="00BB798E" w:rsidRDefault="00BB798E" w:rsidP="00BB798E">
            <w:pPr>
              <w:numPr>
                <w:ilvl w:val="0"/>
                <w:numId w:val="35"/>
              </w:numPr>
              <w:ind w:left="1080"/>
            </w:pPr>
            <w:r>
              <w:t>Verify incident support from vendor</w:t>
            </w:r>
          </w:p>
          <w:p w:rsidR="00BB798E" w:rsidRDefault="00BB798E" w:rsidP="00070989">
            <w:pPr>
              <w:ind w:left="360"/>
            </w:pPr>
          </w:p>
          <w:p w:rsidR="00BB798E" w:rsidRPr="00A70501" w:rsidRDefault="00BB798E" w:rsidP="00070989">
            <w:pPr>
              <w:ind w:left="360"/>
            </w:pPr>
            <w:r>
              <w:t>4. Advisory group</w:t>
            </w:r>
          </w:p>
          <w:p w:rsidR="00BB798E" w:rsidRDefault="00BB798E" w:rsidP="00BB798E">
            <w:pPr>
              <w:numPr>
                <w:ilvl w:val="0"/>
                <w:numId w:val="36"/>
              </w:numPr>
              <w:ind w:left="1080"/>
            </w:pPr>
            <w:r>
              <w:t>Convene or communicate with MRC Advisory Group to address last minute pandemic readiness</w:t>
            </w:r>
          </w:p>
          <w:p w:rsidR="00BB798E" w:rsidRDefault="00BB798E" w:rsidP="00BB798E">
            <w:pPr>
              <w:numPr>
                <w:ilvl w:val="0"/>
                <w:numId w:val="36"/>
              </w:numPr>
              <w:ind w:left="1080"/>
            </w:pPr>
            <w:r>
              <w:t>Order or redistribute pre-event  supplies/equipment</w:t>
            </w:r>
          </w:p>
          <w:p w:rsidR="00BB798E" w:rsidRPr="00561630" w:rsidRDefault="00BB798E" w:rsidP="00070989">
            <w:pPr>
              <w:pStyle w:val="ListParagraph"/>
              <w:shd w:val="clear" w:color="auto" w:fill="FFFFFF" w:themeFill="background1"/>
              <w:ind w:left="1062"/>
              <w:rPr>
                <w:b/>
              </w:rPr>
            </w:pPr>
          </w:p>
        </w:tc>
      </w:tr>
      <w:tr w:rsidR="00BB798E" w:rsidTr="00070989">
        <w:tc>
          <w:tcPr>
            <w:tcW w:w="13068" w:type="dxa"/>
            <w:shd w:val="clear" w:color="auto" w:fill="FF6600"/>
          </w:tcPr>
          <w:p w:rsidR="00BB798E" w:rsidRDefault="00BB798E" w:rsidP="00070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Maine Pandemic Period</w:t>
            </w:r>
          </w:p>
        </w:tc>
      </w:tr>
      <w:tr w:rsidR="00BB798E" w:rsidTr="00070989">
        <w:tc>
          <w:tcPr>
            <w:tcW w:w="13068" w:type="dxa"/>
            <w:shd w:val="clear" w:color="auto" w:fill="auto"/>
          </w:tcPr>
          <w:p w:rsidR="00BB798E" w:rsidRDefault="00BB798E" w:rsidP="00070989">
            <w:pPr>
              <w:ind w:left="360"/>
              <w:rPr>
                <w:b/>
              </w:rPr>
            </w:pPr>
          </w:p>
          <w:p w:rsidR="00BB798E" w:rsidRDefault="00BB798E" w:rsidP="00070989">
            <w:pPr>
              <w:ind w:left="360"/>
              <w:rPr>
                <w:b/>
              </w:rPr>
            </w:pPr>
            <w:r>
              <w:rPr>
                <w:b/>
              </w:rPr>
              <w:t xml:space="preserve">Activate Response Plan </w:t>
            </w:r>
          </w:p>
          <w:p w:rsidR="00BB798E" w:rsidRDefault="00BB798E" w:rsidP="00070989">
            <w:pPr>
              <w:ind w:left="360"/>
              <w:rPr>
                <w:b/>
              </w:rPr>
            </w:pPr>
            <w:r>
              <w:rPr>
                <w:b/>
              </w:rPr>
              <w:t>ME Levels V, IV</w:t>
            </w:r>
          </w:p>
          <w:p w:rsidR="00BB798E" w:rsidRDefault="00BB798E" w:rsidP="00070989">
            <w:r>
              <w:lastRenderedPageBreak/>
              <w:t xml:space="preserve">During the </w:t>
            </w:r>
            <w:r w:rsidRPr="00FC74AC">
              <w:rPr>
                <w:b/>
              </w:rPr>
              <w:t>Maine Pandemic Period</w:t>
            </w:r>
            <w:r>
              <w:t xml:space="preserve">, with an increasing number of natural disasters within the US and State of Maine, volunteers will be deployed upon their indication of their jurisdiction preferences: local, regional, or statewide. This would be initiated through the direction of Maine Emergency Management, proceeding on to deployment made by the State Coordinator.  </w:t>
            </w:r>
          </w:p>
          <w:p w:rsidR="00BB798E" w:rsidRDefault="00BB798E" w:rsidP="00070989">
            <w:pPr>
              <w:ind w:left="360"/>
              <w:rPr>
                <w:b/>
              </w:rPr>
            </w:pPr>
          </w:p>
          <w:p w:rsidR="00BB798E" w:rsidRDefault="00BB798E" w:rsidP="00BB798E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Daily Call-ins from Regional Resource Directors and MRC Unit Leaders for situational awareness and information sharing.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Preparedness and safety measures for all state and local administrators will be addressed: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9"/>
              </w:numPr>
              <w:ind w:left="720"/>
            </w:pPr>
            <w:r>
              <w:t>Working from home for their own safety and deploy only when needed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9"/>
              </w:numPr>
              <w:ind w:left="720"/>
            </w:pPr>
            <w:r>
              <w:t>MRC State Coordinator at EOC or working from home depending on severity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9"/>
              </w:numPr>
              <w:ind w:left="720"/>
            </w:pPr>
            <w:r>
              <w:t xml:space="preserve">Local Unit Coordinators preparing their volunteers for possible deployment contingent upon their own personal safety and well-being.  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State Coordinator will deploy all necessary volunteers as requested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 xml:space="preserve">Just-in-time volunteers can register, be credentialed and have badges developed for easy identification. 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Provide just-in-time training for new recruits.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Provide logistical support to MRCs as needed/as possible.</w:t>
            </w:r>
          </w:p>
          <w:p w:rsidR="00BB798E" w:rsidRDefault="00BB798E" w:rsidP="00BB798E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 xml:space="preserve">If Pandemic is severe enough to where volunteers are not available, recruitment would need to be a priority by advertising through, television, local news, newspapers, and blast emails.  </w:t>
            </w:r>
          </w:p>
          <w:p w:rsidR="00BB798E" w:rsidRPr="002F7363" w:rsidRDefault="00BB798E" w:rsidP="00070989">
            <w:pPr>
              <w:pStyle w:val="ListParagraph"/>
              <w:ind w:left="360"/>
            </w:pPr>
          </w:p>
        </w:tc>
      </w:tr>
      <w:tr w:rsidR="00BB798E" w:rsidTr="00070989">
        <w:tc>
          <w:tcPr>
            <w:tcW w:w="13068" w:type="dxa"/>
            <w:shd w:val="clear" w:color="auto" w:fill="CCFFFF"/>
          </w:tcPr>
          <w:p w:rsidR="00BB798E" w:rsidRDefault="00BB798E" w:rsidP="00070989">
            <w:pPr>
              <w:ind w:left="1422" w:hanging="1422"/>
              <w:rPr>
                <w:b/>
                <w:sz w:val="28"/>
                <w:szCs w:val="28"/>
              </w:rPr>
            </w:pPr>
            <w:r w:rsidRPr="007B27FE">
              <w:rPr>
                <w:b/>
                <w:sz w:val="28"/>
                <w:szCs w:val="28"/>
              </w:rPr>
              <w:lastRenderedPageBreak/>
              <w:t xml:space="preserve">Maine </w:t>
            </w:r>
            <w:r>
              <w:rPr>
                <w:b/>
                <w:sz w:val="28"/>
                <w:szCs w:val="28"/>
              </w:rPr>
              <w:t xml:space="preserve">Post </w:t>
            </w:r>
            <w:r w:rsidRPr="007B27FE">
              <w:rPr>
                <w:b/>
                <w:sz w:val="28"/>
                <w:szCs w:val="28"/>
              </w:rPr>
              <w:t xml:space="preserve">Pandemic </w:t>
            </w:r>
            <w:r>
              <w:rPr>
                <w:b/>
                <w:sz w:val="28"/>
                <w:szCs w:val="28"/>
              </w:rPr>
              <w:t>Recovery</w:t>
            </w:r>
          </w:p>
        </w:tc>
      </w:tr>
      <w:tr w:rsidR="00BB798E" w:rsidTr="00070989">
        <w:tc>
          <w:tcPr>
            <w:tcW w:w="13068" w:type="dxa"/>
            <w:shd w:val="clear" w:color="auto" w:fill="auto"/>
          </w:tcPr>
          <w:p w:rsidR="00BB798E" w:rsidRDefault="00BB798E" w:rsidP="00070989">
            <w:pPr>
              <w:ind w:left="360"/>
              <w:rPr>
                <w:b/>
              </w:rPr>
            </w:pPr>
          </w:p>
          <w:p w:rsidR="00BB798E" w:rsidRPr="00B2762B" w:rsidRDefault="00BB798E" w:rsidP="00070989">
            <w:pPr>
              <w:ind w:left="360"/>
              <w:rPr>
                <w:b/>
              </w:rPr>
            </w:pPr>
            <w:r>
              <w:rPr>
                <w:b/>
              </w:rPr>
              <w:t>Recovery Activities</w:t>
            </w:r>
          </w:p>
          <w:p w:rsidR="00BB798E" w:rsidRDefault="00BB798E" w:rsidP="00070989">
            <w:pPr>
              <w:ind w:left="360"/>
            </w:pPr>
            <w:r>
              <w:rPr>
                <w:b/>
              </w:rPr>
              <w:t xml:space="preserve">ME </w:t>
            </w:r>
            <w:r w:rsidRPr="00FC38B1">
              <w:rPr>
                <w:b/>
              </w:rPr>
              <w:t>Levels</w:t>
            </w:r>
            <w:r>
              <w:rPr>
                <w:b/>
              </w:rPr>
              <w:t xml:space="preserve"> VII</w:t>
            </w:r>
          </w:p>
          <w:p w:rsidR="00BB798E" w:rsidRDefault="00BB798E" w:rsidP="00070989">
            <w:pPr>
              <w:ind w:left="360"/>
            </w:pP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 xml:space="preserve">Convene Advisory Group 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 xml:space="preserve">Conduct incident debriefing, data gathering, and formulation of After Action Reports by both State Coordinator, as well as local MRC Unit Coordinators noting: number of missions created, volunteers deployed, and number of deaths of volunteers reported. 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Evaluate vendor support during incident.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Communicate with vendor.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Compile Lessons Learned noting what went well and what needs improvement.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Develop and implement an incident Improvement Plan to correct any opportunities for improvement.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Update plan.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Verify post pandemic volunteer list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Update volunteers contact information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t>Recruit and process new volunteers</w:t>
            </w:r>
          </w:p>
          <w:p w:rsidR="00BB798E" w:rsidRDefault="00BB798E" w:rsidP="00BB798E">
            <w:pPr>
              <w:numPr>
                <w:ilvl w:val="0"/>
                <w:numId w:val="41"/>
              </w:numPr>
            </w:pPr>
            <w:r>
              <w:lastRenderedPageBreak/>
              <w:t>Reassess both baseline training curriculum, and just-in-time training; alter as indicated.</w:t>
            </w:r>
          </w:p>
          <w:p w:rsidR="00BB798E" w:rsidRPr="00B17B7B" w:rsidRDefault="00BB798E" w:rsidP="00BB798E">
            <w:pPr>
              <w:numPr>
                <w:ilvl w:val="0"/>
                <w:numId w:val="41"/>
              </w:numPr>
            </w:pPr>
            <w:r>
              <w:t>Restock supplies and equipment as possible</w:t>
            </w:r>
          </w:p>
          <w:p w:rsidR="00BB798E" w:rsidRPr="002F7363" w:rsidRDefault="00BB798E" w:rsidP="00070989">
            <w:pPr>
              <w:pStyle w:val="ListParagraph"/>
              <w:ind w:left="360"/>
            </w:pPr>
          </w:p>
        </w:tc>
      </w:tr>
    </w:tbl>
    <w:p w:rsidR="00BB798E" w:rsidRPr="004D6B72" w:rsidRDefault="00BB798E" w:rsidP="00D30A0B">
      <w:pPr>
        <w:ind w:left="720"/>
        <w:rPr>
          <w:b/>
        </w:rPr>
      </w:pPr>
    </w:p>
    <w:p w:rsidR="00BB798E" w:rsidRDefault="00BB798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05C" w:rsidRDefault="00BF1C2D" w:rsidP="00AD505C">
      <w:r>
        <w:rPr>
          <w:b/>
          <w:sz w:val="28"/>
          <w:szCs w:val="28"/>
        </w:rPr>
        <w:lastRenderedPageBreak/>
        <w:t xml:space="preserve">Annex </w:t>
      </w:r>
      <w:r w:rsidR="00B17B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Part 2.</w:t>
      </w:r>
      <w:proofErr w:type="gramEnd"/>
      <w:r>
        <w:rPr>
          <w:b/>
          <w:sz w:val="28"/>
          <w:szCs w:val="28"/>
        </w:rPr>
        <w:t xml:space="preserve"> </w:t>
      </w:r>
      <w:r w:rsidR="00B17B7B">
        <w:rPr>
          <w:b/>
          <w:sz w:val="28"/>
          <w:szCs w:val="28"/>
        </w:rPr>
        <w:t xml:space="preserve"> Volunteers Summary </w:t>
      </w:r>
      <w:r w:rsidR="00AD505C" w:rsidRPr="00421CA7">
        <w:rPr>
          <w:b/>
          <w:sz w:val="28"/>
          <w:szCs w:val="28"/>
        </w:rPr>
        <w:t>Matrix</w:t>
      </w:r>
      <w:r w:rsidR="00AD505C">
        <w:rPr>
          <w:b/>
          <w:sz w:val="32"/>
          <w:szCs w:val="32"/>
        </w:rPr>
        <w:t xml:space="preserve">: </w:t>
      </w:r>
    </w:p>
    <w:p w:rsidR="00AD505C" w:rsidRPr="0029770A" w:rsidRDefault="00AD505C" w:rsidP="00AD505C">
      <w:pPr>
        <w:rPr>
          <w:sz w:val="32"/>
          <w:szCs w:val="32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2820"/>
        <w:gridCol w:w="2685"/>
        <w:gridCol w:w="2880"/>
        <w:gridCol w:w="2340"/>
      </w:tblGrid>
      <w:tr w:rsidR="00AD505C" w:rsidRPr="00F7137F" w:rsidTr="00BB798E">
        <w:trPr>
          <w:trHeight w:val="1853"/>
        </w:trPr>
        <w:tc>
          <w:tcPr>
            <w:tcW w:w="2163" w:type="dxa"/>
          </w:tcPr>
          <w:p w:rsidR="00AD505C" w:rsidRPr="00F7137F" w:rsidRDefault="00AD505C" w:rsidP="00925FC8">
            <w:pPr>
              <w:rPr>
                <w:b/>
                <w:sz w:val="32"/>
                <w:szCs w:val="32"/>
              </w:rPr>
            </w:pPr>
          </w:p>
          <w:p w:rsidR="00AD505C" w:rsidRPr="00F7137F" w:rsidRDefault="00AD505C" w:rsidP="00925FC8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Volunteers </w:t>
            </w:r>
          </w:p>
        </w:tc>
        <w:tc>
          <w:tcPr>
            <w:tcW w:w="2820" w:type="dxa"/>
            <w:shd w:val="clear" w:color="auto" w:fill="FFCC00"/>
          </w:tcPr>
          <w:p w:rsidR="00AD505C" w:rsidRPr="00F7137F" w:rsidRDefault="00AD505C" w:rsidP="00925FC8">
            <w:pPr>
              <w:shd w:val="clear" w:color="auto" w:fill="FFCC00"/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F7137F">
                  <w:rPr>
                    <w:b/>
                  </w:rPr>
                  <w:t>Maine</w:t>
                </w:r>
              </w:smartTag>
            </w:smartTag>
            <w:r w:rsidRPr="00F7137F">
              <w:rPr>
                <w:b/>
              </w:rPr>
              <w:t xml:space="preserve"> Inter-Pandemic  Period: Awareness</w:t>
            </w:r>
          </w:p>
          <w:p w:rsidR="00AD505C" w:rsidRPr="00F7137F" w:rsidRDefault="00AD505C" w:rsidP="00925FC8">
            <w:pPr>
              <w:shd w:val="clear" w:color="auto" w:fill="FFCC00"/>
              <w:rPr>
                <w:b/>
              </w:rPr>
            </w:pPr>
          </w:p>
          <w:p w:rsidR="00AD505C" w:rsidRPr="00F7137F" w:rsidRDefault="00AD505C" w:rsidP="00925FC8">
            <w:pPr>
              <w:shd w:val="clear" w:color="auto" w:fill="FFCC00"/>
              <w:rPr>
                <w:b/>
              </w:rPr>
            </w:pPr>
            <w:r w:rsidRPr="00F7137F">
              <w:rPr>
                <w:b/>
              </w:rPr>
              <w:t>Mitigation/ Preparedness</w:t>
            </w:r>
          </w:p>
          <w:p w:rsidR="00AD505C" w:rsidRPr="00F7137F" w:rsidRDefault="00AD505C" w:rsidP="00925FC8">
            <w:pPr>
              <w:shd w:val="clear" w:color="auto" w:fill="FFCC00"/>
              <w:rPr>
                <w:b/>
              </w:rPr>
            </w:pPr>
          </w:p>
          <w:p w:rsidR="00AD505C" w:rsidRPr="00F7137F" w:rsidRDefault="00AD505C" w:rsidP="00925FC8">
            <w:pPr>
              <w:shd w:val="clear" w:color="auto" w:fill="FFCC00"/>
              <w:rPr>
                <w:sz w:val="32"/>
                <w:szCs w:val="32"/>
              </w:rPr>
            </w:pPr>
            <w:r w:rsidRPr="00F7137F">
              <w:rPr>
                <w:b/>
              </w:rPr>
              <w:t>ME Level  0, I, II</w:t>
            </w:r>
          </w:p>
        </w:tc>
        <w:tc>
          <w:tcPr>
            <w:tcW w:w="2685" w:type="dxa"/>
            <w:shd w:val="clear" w:color="auto" w:fill="FF9900"/>
          </w:tcPr>
          <w:p w:rsidR="00AD505C" w:rsidRPr="00F7137F" w:rsidRDefault="00AD505C" w:rsidP="00925FC8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F7137F">
                  <w:rPr>
                    <w:b/>
                  </w:rPr>
                  <w:t>Maine</w:t>
                </w:r>
              </w:smartTag>
            </w:smartTag>
            <w:r w:rsidRPr="00F7137F">
              <w:rPr>
                <w:b/>
              </w:rPr>
              <w:t xml:space="preserve"> Pandemic Alert Period:  Standby</w:t>
            </w:r>
          </w:p>
          <w:p w:rsidR="00AD505C" w:rsidRPr="00F7137F" w:rsidRDefault="00AD505C" w:rsidP="00925FC8">
            <w:pPr>
              <w:rPr>
                <w:b/>
              </w:rPr>
            </w:pPr>
          </w:p>
          <w:p w:rsidR="00AD505C" w:rsidRPr="00F7137F" w:rsidRDefault="00AD505C" w:rsidP="00925FC8">
            <w:pPr>
              <w:rPr>
                <w:b/>
              </w:rPr>
            </w:pPr>
            <w:r w:rsidRPr="00F7137F">
              <w:rPr>
                <w:b/>
              </w:rPr>
              <w:t>Heightened Preparedness</w:t>
            </w:r>
          </w:p>
          <w:p w:rsidR="00AD505C" w:rsidRPr="00F7137F" w:rsidRDefault="00AD505C" w:rsidP="00925FC8">
            <w:pPr>
              <w:rPr>
                <w:b/>
              </w:rPr>
            </w:pPr>
          </w:p>
          <w:p w:rsidR="00AD505C" w:rsidRPr="00F7137F" w:rsidRDefault="00AD505C" w:rsidP="00925FC8">
            <w:pPr>
              <w:rPr>
                <w:b/>
              </w:rPr>
            </w:pPr>
            <w:r w:rsidRPr="00F7137F">
              <w:rPr>
                <w:b/>
              </w:rPr>
              <w:t>ME Levels III, IV</w:t>
            </w:r>
          </w:p>
        </w:tc>
        <w:tc>
          <w:tcPr>
            <w:tcW w:w="2880" w:type="dxa"/>
            <w:shd w:val="clear" w:color="auto" w:fill="FF6600"/>
          </w:tcPr>
          <w:p w:rsidR="00AD505C" w:rsidRPr="00F7137F" w:rsidRDefault="00AD505C" w:rsidP="00925FC8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F7137F">
                  <w:rPr>
                    <w:b/>
                  </w:rPr>
                  <w:t>Maine</w:t>
                </w:r>
              </w:smartTag>
            </w:smartTag>
            <w:r w:rsidRPr="00F7137F">
              <w:rPr>
                <w:b/>
              </w:rPr>
              <w:t xml:space="preserve"> Pandemic Period:</w:t>
            </w:r>
          </w:p>
          <w:p w:rsidR="00AD505C" w:rsidRPr="00F7137F" w:rsidRDefault="00AD505C" w:rsidP="00925FC8">
            <w:pPr>
              <w:rPr>
                <w:b/>
              </w:rPr>
            </w:pPr>
            <w:r w:rsidRPr="00F7137F">
              <w:rPr>
                <w:b/>
              </w:rPr>
              <w:t>Activate</w:t>
            </w:r>
          </w:p>
          <w:p w:rsidR="00AD505C" w:rsidRPr="00F7137F" w:rsidRDefault="00AD505C" w:rsidP="00925FC8">
            <w:pPr>
              <w:rPr>
                <w:b/>
              </w:rPr>
            </w:pPr>
          </w:p>
          <w:p w:rsidR="00AD505C" w:rsidRPr="00F7137F" w:rsidRDefault="00AD505C" w:rsidP="00925FC8">
            <w:pPr>
              <w:rPr>
                <w:b/>
              </w:rPr>
            </w:pPr>
            <w:r w:rsidRPr="00F7137F">
              <w:rPr>
                <w:b/>
              </w:rPr>
              <w:t>Response</w:t>
            </w:r>
          </w:p>
          <w:p w:rsidR="00AD505C" w:rsidRPr="00F7137F" w:rsidRDefault="00AD505C" w:rsidP="00925FC8">
            <w:pPr>
              <w:rPr>
                <w:b/>
              </w:rPr>
            </w:pPr>
          </w:p>
          <w:p w:rsidR="00AD505C" w:rsidRPr="00F7137F" w:rsidRDefault="00AD505C" w:rsidP="00925FC8">
            <w:pPr>
              <w:rPr>
                <w:b/>
              </w:rPr>
            </w:pPr>
            <w:r w:rsidRPr="00F7137F">
              <w:rPr>
                <w:b/>
              </w:rPr>
              <w:t>ME Levels V, IV</w:t>
            </w:r>
          </w:p>
        </w:tc>
        <w:tc>
          <w:tcPr>
            <w:tcW w:w="2340" w:type="dxa"/>
            <w:shd w:val="clear" w:color="auto" w:fill="CCFFFF"/>
          </w:tcPr>
          <w:p w:rsidR="00AD505C" w:rsidRPr="00F7137F" w:rsidRDefault="00AD505C" w:rsidP="00925FC8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F7137F">
                  <w:rPr>
                    <w:b/>
                  </w:rPr>
                  <w:t>Maine</w:t>
                </w:r>
              </w:smartTag>
            </w:smartTag>
            <w:r w:rsidRPr="00F7137F">
              <w:rPr>
                <w:b/>
              </w:rPr>
              <w:t xml:space="preserve"> Post Pandemic Recovery Period</w:t>
            </w:r>
          </w:p>
          <w:p w:rsidR="00AD505C" w:rsidRPr="00F7137F" w:rsidRDefault="00AD505C" w:rsidP="00925FC8">
            <w:pPr>
              <w:rPr>
                <w:b/>
              </w:rPr>
            </w:pPr>
          </w:p>
          <w:p w:rsidR="00AD505C" w:rsidRPr="00F7137F" w:rsidRDefault="00AD505C" w:rsidP="00925FC8">
            <w:pPr>
              <w:rPr>
                <w:b/>
              </w:rPr>
            </w:pPr>
            <w:r w:rsidRPr="00F7137F">
              <w:rPr>
                <w:b/>
              </w:rPr>
              <w:t>Recovery</w:t>
            </w:r>
          </w:p>
          <w:p w:rsidR="00AD505C" w:rsidRPr="00F7137F" w:rsidRDefault="00AD505C" w:rsidP="00925FC8">
            <w:pPr>
              <w:rPr>
                <w:b/>
              </w:rPr>
            </w:pPr>
          </w:p>
          <w:p w:rsidR="00AD505C" w:rsidRPr="00F7137F" w:rsidRDefault="00AD505C" w:rsidP="00925FC8">
            <w:pPr>
              <w:rPr>
                <w:b/>
              </w:rPr>
            </w:pPr>
            <w:r w:rsidRPr="00F7137F">
              <w:rPr>
                <w:b/>
              </w:rPr>
              <w:t>ME Levels VII</w:t>
            </w:r>
          </w:p>
        </w:tc>
      </w:tr>
      <w:tr w:rsidR="00AD505C" w:rsidRPr="00F7137F" w:rsidTr="00BB798E">
        <w:tc>
          <w:tcPr>
            <w:tcW w:w="2163" w:type="dxa"/>
          </w:tcPr>
          <w:p w:rsidR="00AD505C" w:rsidRDefault="00AD505C" w:rsidP="00BC05DC">
            <w:r>
              <w:t>Plan</w:t>
            </w:r>
            <w:r w:rsidR="00BC05DC">
              <w:t>ning in collaboration with the Advisory Group</w:t>
            </w:r>
          </w:p>
        </w:tc>
        <w:tc>
          <w:tcPr>
            <w:tcW w:w="2820" w:type="dxa"/>
            <w:shd w:val="clear" w:color="auto" w:fill="FFCC00"/>
          </w:tcPr>
          <w:p w:rsidR="00AD505C" w:rsidRPr="00751333" w:rsidRDefault="00AD505C" w:rsidP="00925FC8">
            <w:r w:rsidRPr="00751333">
              <w:t>More fully develop volunteer program</w:t>
            </w:r>
            <w:r>
              <w:t xml:space="preserve"> (P&amp;Ps)</w:t>
            </w:r>
            <w:r w:rsidRPr="00751333">
              <w:t xml:space="preserve">; </w:t>
            </w:r>
            <w:r>
              <w:t>Develop plans</w:t>
            </w:r>
          </w:p>
        </w:tc>
        <w:tc>
          <w:tcPr>
            <w:tcW w:w="2685" w:type="dxa"/>
            <w:shd w:val="clear" w:color="auto" w:fill="FF9900"/>
          </w:tcPr>
          <w:p w:rsidR="00AD505C" w:rsidRPr="00751333" w:rsidRDefault="00AD505C" w:rsidP="00925FC8">
            <w:r>
              <w:t xml:space="preserve">Review plans; </w:t>
            </w:r>
            <w:r w:rsidRPr="00751333">
              <w:t>Prepare to activate</w:t>
            </w:r>
          </w:p>
        </w:tc>
        <w:tc>
          <w:tcPr>
            <w:tcW w:w="2880" w:type="dxa"/>
            <w:shd w:val="clear" w:color="auto" w:fill="FF6600"/>
          </w:tcPr>
          <w:p w:rsidR="00AD505C" w:rsidRPr="00751333" w:rsidRDefault="00AD505C" w:rsidP="00925FC8">
            <w:r>
              <w:t>Implement plan; mobilize volunteers</w:t>
            </w:r>
          </w:p>
        </w:tc>
        <w:tc>
          <w:tcPr>
            <w:tcW w:w="2340" w:type="dxa"/>
            <w:shd w:val="clear" w:color="auto" w:fill="CCFFFF"/>
          </w:tcPr>
          <w:p w:rsidR="00AD505C" w:rsidRPr="00751333" w:rsidRDefault="00AD505C" w:rsidP="00925FC8">
            <w:r>
              <w:t>Stand down; Complete AAR, IP; Revise plan, P&amp;Ps as indicated</w:t>
            </w:r>
          </w:p>
        </w:tc>
      </w:tr>
      <w:tr w:rsidR="00AD505C" w:rsidRPr="00F7137F" w:rsidTr="00BB798E">
        <w:tc>
          <w:tcPr>
            <w:tcW w:w="2163" w:type="dxa"/>
          </w:tcPr>
          <w:p w:rsidR="00AD505C" w:rsidRDefault="00AD505C" w:rsidP="00925FC8">
            <w:r>
              <w:t>Recruit</w:t>
            </w:r>
            <w:r w:rsidR="00BC05DC">
              <w:t xml:space="preserve"> volunteers</w:t>
            </w:r>
          </w:p>
          <w:p w:rsidR="00BC05DC" w:rsidRPr="00B94D70" w:rsidRDefault="00BC05DC" w:rsidP="00925FC8"/>
        </w:tc>
        <w:tc>
          <w:tcPr>
            <w:tcW w:w="2820" w:type="dxa"/>
            <w:shd w:val="clear" w:color="auto" w:fill="FFCC00"/>
          </w:tcPr>
          <w:p w:rsidR="00AD505C" w:rsidRPr="00751333" w:rsidRDefault="00AD505C" w:rsidP="00925FC8">
            <w:r w:rsidRPr="00751333">
              <w:t xml:space="preserve"> </w:t>
            </w:r>
            <w:r>
              <w:t>Recruit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685" w:type="dxa"/>
            <w:shd w:val="clear" w:color="auto" w:fill="FF9900"/>
          </w:tcPr>
          <w:p w:rsidR="00AD505C" w:rsidRPr="00751333" w:rsidRDefault="00AD505C" w:rsidP="00925FC8">
            <w:r>
              <w:t>Recruit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880" w:type="dxa"/>
            <w:shd w:val="clear" w:color="auto" w:fill="FF6600"/>
          </w:tcPr>
          <w:p w:rsidR="00AD505C" w:rsidRPr="00751333" w:rsidRDefault="00AD505C" w:rsidP="00925FC8">
            <w:r>
              <w:t>Recruit!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340" w:type="dxa"/>
            <w:shd w:val="clear" w:color="auto" w:fill="CCFFFF"/>
          </w:tcPr>
          <w:p w:rsidR="00AD505C" w:rsidRPr="00751333" w:rsidRDefault="00AD505C" w:rsidP="00925FC8">
            <w:r>
              <w:t>Recruit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</w:tr>
      <w:tr w:rsidR="00AD505C" w:rsidRPr="00F7137F" w:rsidTr="00BB798E">
        <w:trPr>
          <w:trHeight w:val="782"/>
        </w:trPr>
        <w:tc>
          <w:tcPr>
            <w:tcW w:w="2163" w:type="dxa"/>
          </w:tcPr>
          <w:p w:rsidR="00AD505C" w:rsidRPr="00B94D70" w:rsidRDefault="00AD505C" w:rsidP="00925FC8">
            <w:r>
              <w:t xml:space="preserve">Verify </w:t>
            </w:r>
            <w:r w:rsidR="00BC05DC">
              <w:t xml:space="preserve">volunteer </w:t>
            </w:r>
            <w:r>
              <w:t>contact information</w:t>
            </w:r>
          </w:p>
        </w:tc>
        <w:tc>
          <w:tcPr>
            <w:tcW w:w="2820" w:type="dxa"/>
            <w:shd w:val="clear" w:color="auto" w:fill="FFCC00"/>
          </w:tcPr>
          <w:p w:rsidR="00AD505C" w:rsidRPr="00751333" w:rsidRDefault="00AD505C" w:rsidP="00925FC8">
            <w:r w:rsidRPr="00751333">
              <w:t xml:space="preserve"> </w:t>
            </w:r>
            <w:r>
              <w:t>Verify contact information</w:t>
            </w:r>
            <w:r w:rsidRPr="00751333">
              <w:t xml:space="preserve"> </w:t>
            </w:r>
            <w:r w:rsidRPr="00751333">
              <w:sym w:font="Wingdings" w:char="F0E0"/>
            </w:r>
          </w:p>
        </w:tc>
        <w:tc>
          <w:tcPr>
            <w:tcW w:w="2685" w:type="dxa"/>
            <w:shd w:val="clear" w:color="auto" w:fill="FF9900"/>
          </w:tcPr>
          <w:p w:rsidR="00AD505C" w:rsidRDefault="00AD505C" w:rsidP="00925FC8">
            <w:r>
              <w:t>Verify contact information</w:t>
            </w:r>
          </w:p>
          <w:p w:rsidR="00AD505C" w:rsidRPr="00751333" w:rsidRDefault="00AD505C" w:rsidP="00925FC8">
            <w:r w:rsidRPr="00751333">
              <w:sym w:font="Wingdings" w:char="F0E0"/>
            </w:r>
          </w:p>
        </w:tc>
        <w:tc>
          <w:tcPr>
            <w:tcW w:w="2880" w:type="dxa"/>
            <w:shd w:val="clear" w:color="auto" w:fill="FF6600"/>
          </w:tcPr>
          <w:p w:rsidR="00AD505C" w:rsidRDefault="00AD505C" w:rsidP="00925FC8">
            <w:r>
              <w:t>Verify contact information</w:t>
            </w:r>
          </w:p>
          <w:p w:rsidR="00AD505C" w:rsidRPr="00751333" w:rsidRDefault="00AD505C" w:rsidP="00925FC8">
            <w:r w:rsidRPr="00751333">
              <w:sym w:font="Wingdings" w:char="F0E0"/>
            </w:r>
          </w:p>
        </w:tc>
        <w:tc>
          <w:tcPr>
            <w:tcW w:w="2340" w:type="dxa"/>
            <w:shd w:val="clear" w:color="auto" w:fill="CCFFFF"/>
          </w:tcPr>
          <w:p w:rsidR="00AD505C" w:rsidRDefault="00AD505C" w:rsidP="00925FC8">
            <w:r>
              <w:t>Verify contact information</w:t>
            </w:r>
          </w:p>
          <w:p w:rsidR="00AD505C" w:rsidRPr="00751333" w:rsidRDefault="00AD505C" w:rsidP="00925FC8">
            <w:r w:rsidRPr="00751333">
              <w:sym w:font="Wingdings" w:char="F0E0"/>
            </w:r>
          </w:p>
        </w:tc>
      </w:tr>
      <w:tr w:rsidR="00AD505C" w:rsidRPr="00F7137F" w:rsidTr="00BB798E">
        <w:trPr>
          <w:trHeight w:val="719"/>
        </w:trPr>
        <w:tc>
          <w:tcPr>
            <w:tcW w:w="2163" w:type="dxa"/>
          </w:tcPr>
          <w:p w:rsidR="00AD505C" w:rsidRDefault="00AD505C" w:rsidP="00925FC8">
            <w:r>
              <w:t>Credentialing/verify</w:t>
            </w:r>
          </w:p>
          <w:p w:rsidR="00AD505C" w:rsidRPr="00B94D70" w:rsidRDefault="00BC05DC" w:rsidP="00BC05DC">
            <w:r>
              <w:t>License of volunteers</w:t>
            </w:r>
          </w:p>
        </w:tc>
        <w:tc>
          <w:tcPr>
            <w:tcW w:w="2820" w:type="dxa"/>
            <w:shd w:val="clear" w:color="auto" w:fill="FFCC00"/>
          </w:tcPr>
          <w:p w:rsidR="00AD505C" w:rsidRDefault="00AD505C" w:rsidP="00925FC8">
            <w:r>
              <w:t>Credentialing/verify</w:t>
            </w:r>
          </w:p>
          <w:p w:rsidR="00AD505C" w:rsidRPr="00751333" w:rsidRDefault="00AD505C" w:rsidP="00925FC8">
            <w:r>
              <w:t>licensure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685" w:type="dxa"/>
            <w:shd w:val="clear" w:color="auto" w:fill="FF9900"/>
          </w:tcPr>
          <w:p w:rsidR="00AD505C" w:rsidRDefault="00AD505C" w:rsidP="00925FC8">
            <w:r>
              <w:t>Credentialing/verify</w:t>
            </w:r>
          </w:p>
          <w:p w:rsidR="00AD505C" w:rsidRPr="00751333" w:rsidRDefault="00AD505C" w:rsidP="00925FC8">
            <w:r>
              <w:t>licensure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880" w:type="dxa"/>
            <w:shd w:val="clear" w:color="auto" w:fill="FF6600"/>
          </w:tcPr>
          <w:p w:rsidR="00AD505C" w:rsidRDefault="00AD505C" w:rsidP="00925FC8">
            <w:r>
              <w:t>Credentialing/verify</w:t>
            </w:r>
          </w:p>
          <w:p w:rsidR="00AD505C" w:rsidRPr="00751333" w:rsidRDefault="00AD505C" w:rsidP="00925FC8">
            <w:r>
              <w:t>licensure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340" w:type="dxa"/>
            <w:shd w:val="clear" w:color="auto" w:fill="CCFFFF"/>
          </w:tcPr>
          <w:p w:rsidR="00AD505C" w:rsidRDefault="00AD505C" w:rsidP="00925FC8">
            <w:r>
              <w:t>Credentialing/verify</w:t>
            </w:r>
          </w:p>
          <w:p w:rsidR="00AD505C" w:rsidRPr="00751333" w:rsidRDefault="00AD505C" w:rsidP="00925FC8">
            <w:r>
              <w:t>licensure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</w:tr>
      <w:tr w:rsidR="00AD505C" w:rsidRPr="00F7137F" w:rsidTr="00BB798E">
        <w:trPr>
          <w:trHeight w:val="710"/>
        </w:trPr>
        <w:tc>
          <w:tcPr>
            <w:tcW w:w="2163" w:type="dxa"/>
          </w:tcPr>
          <w:p w:rsidR="00AD505C" w:rsidRPr="00B94D70" w:rsidRDefault="00AD505C" w:rsidP="00925FC8">
            <w:r>
              <w:t>Badging of volunteers</w:t>
            </w:r>
          </w:p>
        </w:tc>
        <w:tc>
          <w:tcPr>
            <w:tcW w:w="2820" w:type="dxa"/>
            <w:shd w:val="clear" w:color="auto" w:fill="FFCC00"/>
          </w:tcPr>
          <w:p w:rsidR="00AD505C" w:rsidRPr="00751333" w:rsidRDefault="00AD505C" w:rsidP="00925FC8">
            <w:r>
              <w:t xml:space="preserve">Badging of volunteers </w:t>
            </w:r>
            <w:r w:rsidRPr="00751333">
              <w:sym w:font="Wingdings" w:char="F0E0"/>
            </w:r>
          </w:p>
        </w:tc>
        <w:tc>
          <w:tcPr>
            <w:tcW w:w="2685" w:type="dxa"/>
            <w:shd w:val="clear" w:color="auto" w:fill="FF9900"/>
          </w:tcPr>
          <w:p w:rsidR="00AD505C" w:rsidRPr="00751333" w:rsidRDefault="00AD505C" w:rsidP="00925FC8">
            <w:r>
              <w:t xml:space="preserve">Badging of volunteers </w:t>
            </w:r>
            <w:r w:rsidRPr="00751333">
              <w:sym w:font="Wingdings" w:char="F0E0"/>
            </w:r>
          </w:p>
        </w:tc>
        <w:tc>
          <w:tcPr>
            <w:tcW w:w="2880" w:type="dxa"/>
            <w:shd w:val="clear" w:color="auto" w:fill="FF6600"/>
          </w:tcPr>
          <w:p w:rsidR="00AD505C" w:rsidRPr="00751333" w:rsidRDefault="00AD505C" w:rsidP="00925FC8">
            <w:r>
              <w:t xml:space="preserve">Badging of volunteers </w:t>
            </w:r>
            <w:r w:rsidRPr="00751333">
              <w:sym w:font="Wingdings" w:char="F0E0"/>
            </w:r>
          </w:p>
        </w:tc>
        <w:tc>
          <w:tcPr>
            <w:tcW w:w="2340" w:type="dxa"/>
            <w:shd w:val="clear" w:color="auto" w:fill="CCFFFF"/>
          </w:tcPr>
          <w:p w:rsidR="00AD505C" w:rsidRPr="00751333" w:rsidRDefault="00AD505C" w:rsidP="00925FC8">
            <w:r>
              <w:t xml:space="preserve">Badging of volunteers </w:t>
            </w:r>
            <w:r w:rsidRPr="00751333">
              <w:sym w:font="Wingdings" w:char="F0E0"/>
            </w:r>
          </w:p>
        </w:tc>
      </w:tr>
      <w:tr w:rsidR="00AD505C" w:rsidRPr="00F7137F" w:rsidTr="00BB798E">
        <w:trPr>
          <w:trHeight w:val="521"/>
        </w:trPr>
        <w:tc>
          <w:tcPr>
            <w:tcW w:w="2163" w:type="dxa"/>
          </w:tcPr>
          <w:p w:rsidR="00AD505C" w:rsidRPr="00B94D70" w:rsidRDefault="00AD505C" w:rsidP="00925FC8">
            <w:r>
              <w:t>Training/exercise</w:t>
            </w:r>
          </w:p>
        </w:tc>
        <w:tc>
          <w:tcPr>
            <w:tcW w:w="2820" w:type="dxa"/>
            <w:shd w:val="clear" w:color="auto" w:fill="FFCC00"/>
          </w:tcPr>
          <w:p w:rsidR="00AD505C" w:rsidRPr="00751333" w:rsidRDefault="00AD505C" w:rsidP="00925FC8">
            <w:r>
              <w:t>Baseline training for all volunteers; Develop just-in-time training modules; Train and exercise plans with stakeholders, volunteers and vendor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685" w:type="dxa"/>
            <w:shd w:val="clear" w:color="auto" w:fill="FF9900"/>
          </w:tcPr>
          <w:p w:rsidR="00AD505C" w:rsidRPr="00751333" w:rsidRDefault="00AD505C" w:rsidP="00925FC8">
            <w:r>
              <w:t xml:space="preserve">Just in time training; </w:t>
            </w:r>
          </w:p>
        </w:tc>
        <w:tc>
          <w:tcPr>
            <w:tcW w:w="2880" w:type="dxa"/>
            <w:shd w:val="clear" w:color="auto" w:fill="FF6600"/>
          </w:tcPr>
          <w:p w:rsidR="00AD505C" w:rsidRPr="00751333" w:rsidRDefault="00AD505C" w:rsidP="00925FC8">
            <w:r>
              <w:t>Just in time training</w:t>
            </w:r>
          </w:p>
        </w:tc>
        <w:tc>
          <w:tcPr>
            <w:tcW w:w="2340" w:type="dxa"/>
            <w:shd w:val="clear" w:color="auto" w:fill="CCFFFF"/>
          </w:tcPr>
          <w:p w:rsidR="00AD505C" w:rsidRPr="00751333" w:rsidRDefault="00AD505C" w:rsidP="00925FC8"/>
        </w:tc>
      </w:tr>
      <w:tr w:rsidR="00AD505C" w:rsidRPr="00F7137F" w:rsidTr="00BB798E">
        <w:trPr>
          <w:trHeight w:val="440"/>
        </w:trPr>
        <w:tc>
          <w:tcPr>
            <w:tcW w:w="2163" w:type="dxa"/>
          </w:tcPr>
          <w:p w:rsidR="00AD505C" w:rsidRPr="0029770A" w:rsidRDefault="00AD505C" w:rsidP="00925FC8">
            <w:r>
              <w:t>Software vendor</w:t>
            </w:r>
          </w:p>
        </w:tc>
        <w:tc>
          <w:tcPr>
            <w:tcW w:w="2820" w:type="dxa"/>
            <w:shd w:val="clear" w:color="auto" w:fill="FFCC00"/>
          </w:tcPr>
          <w:p w:rsidR="00AD505C" w:rsidRPr="00BC05DC" w:rsidRDefault="00AD505C" w:rsidP="00BC05DC">
            <w:r>
              <w:t xml:space="preserve">More fully utilize software to support program; Train MRC leads and </w:t>
            </w:r>
            <w:proofErr w:type="spellStart"/>
            <w:r>
              <w:t>crosstrain</w:t>
            </w:r>
            <w:proofErr w:type="spellEnd"/>
            <w:r>
              <w:t xml:space="preserve"> </w:t>
            </w:r>
            <w:r>
              <w:lastRenderedPageBreak/>
              <w:t xml:space="preserve">PHEP staff; develop relationship with vendor </w:t>
            </w:r>
            <w:r w:rsidRPr="00751333">
              <w:t xml:space="preserve"> </w:t>
            </w:r>
          </w:p>
        </w:tc>
        <w:tc>
          <w:tcPr>
            <w:tcW w:w="2685" w:type="dxa"/>
            <w:shd w:val="clear" w:color="auto" w:fill="FF9900"/>
          </w:tcPr>
          <w:p w:rsidR="00AD505C" w:rsidRPr="00751333" w:rsidRDefault="00AD505C" w:rsidP="00925FC8">
            <w:r>
              <w:lastRenderedPageBreak/>
              <w:t>Update contact information; insure vendor support</w:t>
            </w:r>
          </w:p>
        </w:tc>
        <w:tc>
          <w:tcPr>
            <w:tcW w:w="2880" w:type="dxa"/>
            <w:shd w:val="clear" w:color="auto" w:fill="FF6600"/>
          </w:tcPr>
          <w:p w:rsidR="00AD505C" w:rsidRPr="00751333" w:rsidRDefault="00AD505C" w:rsidP="00925FC8">
            <w:r>
              <w:t>Incident vendor support</w:t>
            </w:r>
          </w:p>
        </w:tc>
        <w:tc>
          <w:tcPr>
            <w:tcW w:w="2340" w:type="dxa"/>
            <w:shd w:val="clear" w:color="auto" w:fill="CCFFFF"/>
          </w:tcPr>
          <w:p w:rsidR="00AD505C" w:rsidRPr="00751333" w:rsidRDefault="00AD505C" w:rsidP="00925FC8">
            <w:r>
              <w:t>Evaluate vendor support and software product; feedback</w:t>
            </w:r>
          </w:p>
        </w:tc>
      </w:tr>
      <w:tr w:rsidR="00AD505C" w:rsidRPr="00F7137F" w:rsidTr="00BB798E">
        <w:tc>
          <w:tcPr>
            <w:tcW w:w="2163" w:type="dxa"/>
          </w:tcPr>
          <w:p w:rsidR="00AD505C" w:rsidRPr="007C40CD" w:rsidRDefault="00AD505C" w:rsidP="00925FC8">
            <w:r>
              <w:lastRenderedPageBreak/>
              <w:t>Communications</w:t>
            </w:r>
          </w:p>
        </w:tc>
        <w:tc>
          <w:tcPr>
            <w:tcW w:w="2820" w:type="dxa"/>
            <w:shd w:val="clear" w:color="auto" w:fill="FFCC00"/>
          </w:tcPr>
          <w:p w:rsidR="00AD505C" w:rsidRPr="00751333" w:rsidRDefault="00AD505C" w:rsidP="00925FC8">
            <w:r w:rsidRPr="00751333">
              <w:t xml:space="preserve"> </w:t>
            </w:r>
            <w:r>
              <w:t>Develop relationships with community partners</w:t>
            </w:r>
            <w:r w:rsidRPr="00751333">
              <w:t xml:space="preserve">  </w:t>
            </w:r>
            <w:r w:rsidRPr="00751333">
              <w:sym w:font="Wingdings" w:char="F0E0"/>
            </w:r>
          </w:p>
        </w:tc>
        <w:tc>
          <w:tcPr>
            <w:tcW w:w="2685" w:type="dxa"/>
            <w:shd w:val="clear" w:color="auto" w:fill="FF9900"/>
          </w:tcPr>
          <w:p w:rsidR="00AD505C" w:rsidRPr="00751333" w:rsidRDefault="00AD505C" w:rsidP="00925FC8">
            <w:r>
              <w:t xml:space="preserve">Situational awareness with response partners </w:t>
            </w:r>
            <w:r w:rsidRPr="00751333">
              <w:sym w:font="Wingdings" w:char="F0E0"/>
            </w:r>
          </w:p>
        </w:tc>
        <w:tc>
          <w:tcPr>
            <w:tcW w:w="2880" w:type="dxa"/>
            <w:shd w:val="clear" w:color="auto" w:fill="FF6600"/>
          </w:tcPr>
          <w:p w:rsidR="00AD505C" w:rsidRPr="00751333" w:rsidRDefault="00AD505C" w:rsidP="00925FC8">
            <w:r>
              <w:t>Coordinate response</w:t>
            </w:r>
          </w:p>
        </w:tc>
        <w:tc>
          <w:tcPr>
            <w:tcW w:w="2340" w:type="dxa"/>
            <w:shd w:val="clear" w:color="auto" w:fill="CCFFFF"/>
          </w:tcPr>
          <w:p w:rsidR="00AD505C" w:rsidRPr="00751333" w:rsidRDefault="00AD505C" w:rsidP="00925FC8">
            <w:r>
              <w:t>Debrief and evaluate</w:t>
            </w:r>
          </w:p>
        </w:tc>
      </w:tr>
    </w:tbl>
    <w:p w:rsidR="00636AFF" w:rsidRDefault="00636AFF" w:rsidP="001B3030"/>
    <w:p w:rsidR="001B3030" w:rsidRDefault="001B3030" w:rsidP="001B3030"/>
    <w:p w:rsidR="00246617" w:rsidRDefault="00246617"/>
    <w:sectPr w:rsidR="00246617" w:rsidSect="00B17B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94" w:rsidRDefault="00361094">
      <w:r>
        <w:separator/>
      </w:r>
    </w:p>
  </w:endnote>
  <w:endnote w:type="continuationSeparator" w:id="0">
    <w:p w:rsidR="00361094" w:rsidRDefault="0036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94" w:rsidRDefault="00361094" w:rsidP="00527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094" w:rsidRDefault="00361094" w:rsidP="007030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C5" w:rsidRDefault="006314C5">
    <w:pPr>
      <w:pStyle w:val="Footer"/>
      <w:jc w:val="right"/>
    </w:pPr>
    <w:r>
      <w:t>3.2-</w:t>
    </w:r>
    <w:sdt>
      <w:sdtPr>
        <w:id w:val="10662263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95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361094" w:rsidRDefault="00361094" w:rsidP="007030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94" w:rsidRDefault="00361094">
      <w:r>
        <w:separator/>
      </w:r>
    </w:p>
  </w:footnote>
  <w:footnote w:type="continuationSeparator" w:id="0">
    <w:p w:rsidR="00361094" w:rsidRDefault="0036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94" w:rsidRDefault="00361094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D5E"/>
    <w:multiLevelType w:val="hybridMultilevel"/>
    <w:tmpl w:val="F88237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775233"/>
    <w:multiLevelType w:val="hybridMultilevel"/>
    <w:tmpl w:val="80304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06F0"/>
    <w:multiLevelType w:val="hybridMultilevel"/>
    <w:tmpl w:val="AB2C53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E5D"/>
    <w:multiLevelType w:val="hybridMultilevel"/>
    <w:tmpl w:val="7F320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600"/>
    <w:multiLevelType w:val="hybridMultilevel"/>
    <w:tmpl w:val="7B98ED76"/>
    <w:lvl w:ilvl="0" w:tplc="7188E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6BBE"/>
    <w:multiLevelType w:val="hybridMultilevel"/>
    <w:tmpl w:val="E5A4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A6262"/>
    <w:multiLevelType w:val="hybridMultilevel"/>
    <w:tmpl w:val="379472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5B2201"/>
    <w:multiLevelType w:val="hybridMultilevel"/>
    <w:tmpl w:val="32FEA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1CFF"/>
    <w:multiLevelType w:val="hybridMultilevel"/>
    <w:tmpl w:val="0052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576B4"/>
    <w:multiLevelType w:val="hybridMultilevel"/>
    <w:tmpl w:val="65C8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271BF"/>
    <w:multiLevelType w:val="hybridMultilevel"/>
    <w:tmpl w:val="1F20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138FD"/>
    <w:multiLevelType w:val="multilevel"/>
    <w:tmpl w:val="E1D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E3AD2"/>
    <w:multiLevelType w:val="hybridMultilevel"/>
    <w:tmpl w:val="AE48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1E54"/>
    <w:multiLevelType w:val="hybridMultilevel"/>
    <w:tmpl w:val="80107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70ABA"/>
    <w:multiLevelType w:val="hybridMultilevel"/>
    <w:tmpl w:val="70E204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4B67057"/>
    <w:multiLevelType w:val="hybridMultilevel"/>
    <w:tmpl w:val="2FD6A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96CC0"/>
    <w:multiLevelType w:val="hybridMultilevel"/>
    <w:tmpl w:val="7FBE2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B5DE4"/>
    <w:multiLevelType w:val="hybridMultilevel"/>
    <w:tmpl w:val="6250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32EA1"/>
    <w:multiLevelType w:val="hybridMultilevel"/>
    <w:tmpl w:val="3B767A12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EB2205"/>
    <w:multiLevelType w:val="hybridMultilevel"/>
    <w:tmpl w:val="B8A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74E29"/>
    <w:multiLevelType w:val="hybridMultilevel"/>
    <w:tmpl w:val="5DEEF5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F649F"/>
    <w:multiLevelType w:val="hybridMultilevel"/>
    <w:tmpl w:val="D406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E5343"/>
    <w:multiLevelType w:val="hybridMultilevel"/>
    <w:tmpl w:val="CBFC1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00D8F"/>
    <w:multiLevelType w:val="hybridMultilevel"/>
    <w:tmpl w:val="B7748E62"/>
    <w:lvl w:ilvl="0" w:tplc="7188E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212BC"/>
    <w:multiLevelType w:val="hybridMultilevel"/>
    <w:tmpl w:val="CC26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37AF2"/>
    <w:multiLevelType w:val="hybridMultilevel"/>
    <w:tmpl w:val="ABCC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52C6A"/>
    <w:multiLevelType w:val="hybridMultilevel"/>
    <w:tmpl w:val="0E8C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068D6"/>
    <w:multiLevelType w:val="hybridMultilevel"/>
    <w:tmpl w:val="33409A9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>
    <w:nsid w:val="5C724B0B"/>
    <w:multiLevelType w:val="hybridMultilevel"/>
    <w:tmpl w:val="6FA2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C3680"/>
    <w:multiLevelType w:val="hybridMultilevel"/>
    <w:tmpl w:val="0CC2D0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56A82"/>
    <w:multiLevelType w:val="hybridMultilevel"/>
    <w:tmpl w:val="7B7C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D7963"/>
    <w:multiLevelType w:val="hybridMultilevel"/>
    <w:tmpl w:val="3C887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71A39"/>
    <w:multiLevelType w:val="hybridMultilevel"/>
    <w:tmpl w:val="5AD892B4"/>
    <w:lvl w:ilvl="0" w:tplc="4492E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886348"/>
    <w:multiLevelType w:val="hybridMultilevel"/>
    <w:tmpl w:val="3D46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E2C5B"/>
    <w:multiLevelType w:val="hybridMultilevel"/>
    <w:tmpl w:val="BC1ADB3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>
    <w:nsid w:val="68606AFC"/>
    <w:multiLevelType w:val="hybridMultilevel"/>
    <w:tmpl w:val="1062F078"/>
    <w:lvl w:ilvl="0" w:tplc="7188EB8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EE6C28D8">
      <w:start w:val="1"/>
      <w:numFmt w:val="lowerLetter"/>
      <w:lvlText w:val="%2."/>
      <w:lvlJc w:val="left"/>
      <w:pPr>
        <w:ind w:left="28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D1739C"/>
    <w:multiLevelType w:val="hybridMultilevel"/>
    <w:tmpl w:val="A420E1F2"/>
    <w:lvl w:ilvl="0" w:tplc="2D101CA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0CE58AF"/>
    <w:multiLevelType w:val="hybridMultilevel"/>
    <w:tmpl w:val="E8F4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50CB2"/>
    <w:multiLevelType w:val="hybridMultilevel"/>
    <w:tmpl w:val="6E1C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247DA"/>
    <w:multiLevelType w:val="hybridMultilevel"/>
    <w:tmpl w:val="77CA0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D2862"/>
    <w:multiLevelType w:val="hybridMultilevel"/>
    <w:tmpl w:val="F3FE1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8"/>
  </w:num>
  <w:num w:numId="4">
    <w:abstractNumId w:val="19"/>
  </w:num>
  <w:num w:numId="5">
    <w:abstractNumId w:val="5"/>
  </w:num>
  <w:num w:numId="6">
    <w:abstractNumId w:val="26"/>
  </w:num>
  <w:num w:numId="7">
    <w:abstractNumId w:val="6"/>
  </w:num>
  <w:num w:numId="8">
    <w:abstractNumId w:val="35"/>
  </w:num>
  <w:num w:numId="9">
    <w:abstractNumId w:val="0"/>
  </w:num>
  <w:num w:numId="10">
    <w:abstractNumId w:val="12"/>
  </w:num>
  <w:num w:numId="11">
    <w:abstractNumId w:val="37"/>
  </w:num>
  <w:num w:numId="12">
    <w:abstractNumId w:val="14"/>
  </w:num>
  <w:num w:numId="13">
    <w:abstractNumId w:val="11"/>
  </w:num>
  <w:num w:numId="14">
    <w:abstractNumId w:val="7"/>
  </w:num>
  <w:num w:numId="15">
    <w:abstractNumId w:val="27"/>
  </w:num>
  <w:num w:numId="16">
    <w:abstractNumId w:val="8"/>
  </w:num>
  <w:num w:numId="17">
    <w:abstractNumId w:val="9"/>
  </w:num>
  <w:num w:numId="18">
    <w:abstractNumId w:val="32"/>
  </w:num>
  <w:num w:numId="19">
    <w:abstractNumId w:val="25"/>
  </w:num>
  <w:num w:numId="20">
    <w:abstractNumId w:val="34"/>
  </w:num>
  <w:num w:numId="21">
    <w:abstractNumId w:val="30"/>
  </w:num>
  <w:num w:numId="22">
    <w:abstractNumId w:val="33"/>
  </w:num>
  <w:num w:numId="23">
    <w:abstractNumId w:val="10"/>
  </w:num>
  <w:num w:numId="24">
    <w:abstractNumId w:val="24"/>
  </w:num>
  <w:num w:numId="25">
    <w:abstractNumId w:val="21"/>
  </w:num>
  <w:num w:numId="26">
    <w:abstractNumId w:val="17"/>
  </w:num>
  <w:num w:numId="27">
    <w:abstractNumId w:val="16"/>
  </w:num>
  <w:num w:numId="28">
    <w:abstractNumId w:val="2"/>
  </w:num>
  <w:num w:numId="29">
    <w:abstractNumId w:val="29"/>
  </w:num>
  <w:num w:numId="30">
    <w:abstractNumId w:val="20"/>
  </w:num>
  <w:num w:numId="31">
    <w:abstractNumId w:val="3"/>
  </w:num>
  <w:num w:numId="32">
    <w:abstractNumId w:val="1"/>
  </w:num>
  <w:num w:numId="33">
    <w:abstractNumId w:val="39"/>
  </w:num>
  <w:num w:numId="34">
    <w:abstractNumId w:val="15"/>
  </w:num>
  <w:num w:numId="35">
    <w:abstractNumId w:val="40"/>
  </w:num>
  <w:num w:numId="36">
    <w:abstractNumId w:val="13"/>
  </w:num>
  <w:num w:numId="37">
    <w:abstractNumId w:val="22"/>
  </w:num>
  <w:num w:numId="38">
    <w:abstractNumId w:val="4"/>
  </w:num>
  <w:num w:numId="39">
    <w:abstractNumId w:val="18"/>
  </w:num>
  <w:num w:numId="40">
    <w:abstractNumId w:val="31"/>
  </w:num>
  <w:num w:numId="4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AFF"/>
    <w:rsid w:val="00001B70"/>
    <w:rsid w:val="0000667B"/>
    <w:rsid w:val="00017ED4"/>
    <w:rsid w:val="0003217C"/>
    <w:rsid w:val="00035EEF"/>
    <w:rsid w:val="000433E7"/>
    <w:rsid w:val="0004630D"/>
    <w:rsid w:val="00051819"/>
    <w:rsid w:val="00063B46"/>
    <w:rsid w:val="000711B9"/>
    <w:rsid w:val="00077CDE"/>
    <w:rsid w:val="000805AE"/>
    <w:rsid w:val="00091BCE"/>
    <w:rsid w:val="000970C5"/>
    <w:rsid w:val="000975B1"/>
    <w:rsid w:val="000A1F8E"/>
    <w:rsid w:val="000B2924"/>
    <w:rsid w:val="000B3D68"/>
    <w:rsid w:val="000B4130"/>
    <w:rsid w:val="000B71BB"/>
    <w:rsid w:val="000D5D8B"/>
    <w:rsid w:val="000D6CEE"/>
    <w:rsid w:val="000D71E7"/>
    <w:rsid w:val="000E454A"/>
    <w:rsid w:val="000E632F"/>
    <w:rsid w:val="000F141F"/>
    <w:rsid w:val="000F3291"/>
    <w:rsid w:val="00104B3A"/>
    <w:rsid w:val="00110A5C"/>
    <w:rsid w:val="00115174"/>
    <w:rsid w:val="001170FA"/>
    <w:rsid w:val="00125A7C"/>
    <w:rsid w:val="00127D7D"/>
    <w:rsid w:val="00127D87"/>
    <w:rsid w:val="00134ABA"/>
    <w:rsid w:val="001360F7"/>
    <w:rsid w:val="00145CF2"/>
    <w:rsid w:val="00152D55"/>
    <w:rsid w:val="00156DBD"/>
    <w:rsid w:val="00163F01"/>
    <w:rsid w:val="00167CA7"/>
    <w:rsid w:val="00167EDD"/>
    <w:rsid w:val="001828B7"/>
    <w:rsid w:val="00184BB4"/>
    <w:rsid w:val="0019575C"/>
    <w:rsid w:val="001961F5"/>
    <w:rsid w:val="001A2632"/>
    <w:rsid w:val="001A500D"/>
    <w:rsid w:val="001B1A29"/>
    <w:rsid w:val="001B3030"/>
    <w:rsid w:val="001B66DF"/>
    <w:rsid w:val="001B6E33"/>
    <w:rsid w:val="001C0815"/>
    <w:rsid w:val="001E22A4"/>
    <w:rsid w:val="001E5D07"/>
    <w:rsid w:val="001F403A"/>
    <w:rsid w:val="001F7F03"/>
    <w:rsid w:val="00211E64"/>
    <w:rsid w:val="002245FF"/>
    <w:rsid w:val="002277D4"/>
    <w:rsid w:val="00227FB0"/>
    <w:rsid w:val="002314D1"/>
    <w:rsid w:val="00240AE7"/>
    <w:rsid w:val="00241D4B"/>
    <w:rsid w:val="00246617"/>
    <w:rsid w:val="0026033C"/>
    <w:rsid w:val="002637A4"/>
    <w:rsid w:val="00282809"/>
    <w:rsid w:val="0029093B"/>
    <w:rsid w:val="0029130D"/>
    <w:rsid w:val="0029434E"/>
    <w:rsid w:val="00295471"/>
    <w:rsid w:val="00295811"/>
    <w:rsid w:val="00295BED"/>
    <w:rsid w:val="002B7219"/>
    <w:rsid w:val="002C24A2"/>
    <w:rsid w:val="002C5149"/>
    <w:rsid w:val="002D18B2"/>
    <w:rsid w:val="002E5899"/>
    <w:rsid w:val="00304E23"/>
    <w:rsid w:val="00307862"/>
    <w:rsid w:val="00314DA0"/>
    <w:rsid w:val="00327604"/>
    <w:rsid w:val="0033174D"/>
    <w:rsid w:val="00334AA4"/>
    <w:rsid w:val="0033658D"/>
    <w:rsid w:val="00347D7B"/>
    <w:rsid w:val="00352F3A"/>
    <w:rsid w:val="00354BBB"/>
    <w:rsid w:val="003557A7"/>
    <w:rsid w:val="00360039"/>
    <w:rsid w:val="00360691"/>
    <w:rsid w:val="003606C1"/>
    <w:rsid w:val="00361094"/>
    <w:rsid w:val="00361DAD"/>
    <w:rsid w:val="00365F55"/>
    <w:rsid w:val="00372AB3"/>
    <w:rsid w:val="003827FB"/>
    <w:rsid w:val="003833D0"/>
    <w:rsid w:val="00387806"/>
    <w:rsid w:val="00390848"/>
    <w:rsid w:val="003941B2"/>
    <w:rsid w:val="003A28DB"/>
    <w:rsid w:val="003A565D"/>
    <w:rsid w:val="003A7DB1"/>
    <w:rsid w:val="003B1241"/>
    <w:rsid w:val="003B4EE3"/>
    <w:rsid w:val="003B58C5"/>
    <w:rsid w:val="003B7323"/>
    <w:rsid w:val="003C3E43"/>
    <w:rsid w:val="003D0299"/>
    <w:rsid w:val="003D0CFE"/>
    <w:rsid w:val="003D2942"/>
    <w:rsid w:val="003E208C"/>
    <w:rsid w:val="003E4A29"/>
    <w:rsid w:val="003E596A"/>
    <w:rsid w:val="003E66C0"/>
    <w:rsid w:val="003E6A1D"/>
    <w:rsid w:val="003E73A3"/>
    <w:rsid w:val="004010B1"/>
    <w:rsid w:val="00403EF9"/>
    <w:rsid w:val="004076B6"/>
    <w:rsid w:val="00412297"/>
    <w:rsid w:val="00412908"/>
    <w:rsid w:val="00416645"/>
    <w:rsid w:val="00421482"/>
    <w:rsid w:val="00424E6A"/>
    <w:rsid w:val="00427E81"/>
    <w:rsid w:val="004336CB"/>
    <w:rsid w:val="0043447C"/>
    <w:rsid w:val="004411C8"/>
    <w:rsid w:val="00441DF7"/>
    <w:rsid w:val="004435B7"/>
    <w:rsid w:val="004628C6"/>
    <w:rsid w:val="004744D9"/>
    <w:rsid w:val="00476BBC"/>
    <w:rsid w:val="00495417"/>
    <w:rsid w:val="00495E7B"/>
    <w:rsid w:val="004A11EE"/>
    <w:rsid w:val="004A25B6"/>
    <w:rsid w:val="004A4879"/>
    <w:rsid w:val="004A508A"/>
    <w:rsid w:val="004B1D2B"/>
    <w:rsid w:val="004B4358"/>
    <w:rsid w:val="004B5092"/>
    <w:rsid w:val="004C1E05"/>
    <w:rsid w:val="004D7A2E"/>
    <w:rsid w:val="004E13DD"/>
    <w:rsid w:val="004E472F"/>
    <w:rsid w:val="004E5967"/>
    <w:rsid w:val="004E6088"/>
    <w:rsid w:val="004E7AE0"/>
    <w:rsid w:val="004F6236"/>
    <w:rsid w:val="00501EAD"/>
    <w:rsid w:val="005074A8"/>
    <w:rsid w:val="0051783A"/>
    <w:rsid w:val="00520097"/>
    <w:rsid w:val="0052784A"/>
    <w:rsid w:val="005307B0"/>
    <w:rsid w:val="00537D67"/>
    <w:rsid w:val="00537FD2"/>
    <w:rsid w:val="00543AF6"/>
    <w:rsid w:val="00543C4C"/>
    <w:rsid w:val="005443DB"/>
    <w:rsid w:val="0054520F"/>
    <w:rsid w:val="00545291"/>
    <w:rsid w:val="00546D7D"/>
    <w:rsid w:val="005570A8"/>
    <w:rsid w:val="0057766C"/>
    <w:rsid w:val="005808DF"/>
    <w:rsid w:val="005861A7"/>
    <w:rsid w:val="00595464"/>
    <w:rsid w:val="0059737B"/>
    <w:rsid w:val="005A20A0"/>
    <w:rsid w:val="005A6225"/>
    <w:rsid w:val="005B06BC"/>
    <w:rsid w:val="005B110E"/>
    <w:rsid w:val="005B3DA4"/>
    <w:rsid w:val="005B7CF1"/>
    <w:rsid w:val="005C21C0"/>
    <w:rsid w:val="005C2AD2"/>
    <w:rsid w:val="005C3E55"/>
    <w:rsid w:val="005C4EFC"/>
    <w:rsid w:val="005C51D8"/>
    <w:rsid w:val="005C7D17"/>
    <w:rsid w:val="005D01CA"/>
    <w:rsid w:val="005D470F"/>
    <w:rsid w:val="005D5CF1"/>
    <w:rsid w:val="005D6ECE"/>
    <w:rsid w:val="005E2221"/>
    <w:rsid w:val="005E50E4"/>
    <w:rsid w:val="005E5DB7"/>
    <w:rsid w:val="005E60A8"/>
    <w:rsid w:val="005F0CC9"/>
    <w:rsid w:val="005F1195"/>
    <w:rsid w:val="0061160F"/>
    <w:rsid w:val="00611BE8"/>
    <w:rsid w:val="00616454"/>
    <w:rsid w:val="00616964"/>
    <w:rsid w:val="00617D54"/>
    <w:rsid w:val="00624AB6"/>
    <w:rsid w:val="00625EBB"/>
    <w:rsid w:val="006314C5"/>
    <w:rsid w:val="00634093"/>
    <w:rsid w:val="00636AFF"/>
    <w:rsid w:val="0064482C"/>
    <w:rsid w:val="006453AF"/>
    <w:rsid w:val="0065128D"/>
    <w:rsid w:val="006547C1"/>
    <w:rsid w:val="00663A4A"/>
    <w:rsid w:val="006652D5"/>
    <w:rsid w:val="00666B17"/>
    <w:rsid w:val="0067505D"/>
    <w:rsid w:val="00676DCF"/>
    <w:rsid w:val="00681D27"/>
    <w:rsid w:val="00684606"/>
    <w:rsid w:val="006900A1"/>
    <w:rsid w:val="00693387"/>
    <w:rsid w:val="0069387B"/>
    <w:rsid w:val="006964B0"/>
    <w:rsid w:val="006A1958"/>
    <w:rsid w:val="006A6D27"/>
    <w:rsid w:val="006A713B"/>
    <w:rsid w:val="006B42C1"/>
    <w:rsid w:val="006C1723"/>
    <w:rsid w:val="006D182F"/>
    <w:rsid w:val="006D2AAA"/>
    <w:rsid w:val="006D47EA"/>
    <w:rsid w:val="006D6D68"/>
    <w:rsid w:val="006E11FC"/>
    <w:rsid w:val="0070039D"/>
    <w:rsid w:val="00702607"/>
    <w:rsid w:val="0070301C"/>
    <w:rsid w:val="00703ECE"/>
    <w:rsid w:val="00704F45"/>
    <w:rsid w:val="00706C8D"/>
    <w:rsid w:val="00730C73"/>
    <w:rsid w:val="007326D3"/>
    <w:rsid w:val="00733A96"/>
    <w:rsid w:val="00737A77"/>
    <w:rsid w:val="007456EB"/>
    <w:rsid w:val="00747747"/>
    <w:rsid w:val="00754C58"/>
    <w:rsid w:val="00756E5F"/>
    <w:rsid w:val="007678CD"/>
    <w:rsid w:val="00772433"/>
    <w:rsid w:val="00774084"/>
    <w:rsid w:val="007771CB"/>
    <w:rsid w:val="0078044F"/>
    <w:rsid w:val="0078670F"/>
    <w:rsid w:val="007A5FB1"/>
    <w:rsid w:val="007C0515"/>
    <w:rsid w:val="007C05A5"/>
    <w:rsid w:val="007C1E83"/>
    <w:rsid w:val="007D5418"/>
    <w:rsid w:val="007D6DF4"/>
    <w:rsid w:val="007D738D"/>
    <w:rsid w:val="007E05E7"/>
    <w:rsid w:val="007E3240"/>
    <w:rsid w:val="007E4969"/>
    <w:rsid w:val="007F5220"/>
    <w:rsid w:val="008122E3"/>
    <w:rsid w:val="008159AE"/>
    <w:rsid w:val="00817C9A"/>
    <w:rsid w:val="0082418B"/>
    <w:rsid w:val="008243B4"/>
    <w:rsid w:val="00824B69"/>
    <w:rsid w:val="0082539A"/>
    <w:rsid w:val="00826601"/>
    <w:rsid w:val="008274B9"/>
    <w:rsid w:val="00833C0B"/>
    <w:rsid w:val="00835925"/>
    <w:rsid w:val="00850FF2"/>
    <w:rsid w:val="008521F2"/>
    <w:rsid w:val="00855704"/>
    <w:rsid w:val="00856416"/>
    <w:rsid w:val="00857D23"/>
    <w:rsid w:val="00865900"/>
    <w:rsid w:val="00866D89"/>
    <w:rsid w:val="008828F3"/>
    <w:rsid w:val="00882997"/>
    <w:rsid w:val="00890C56"/>
    <w:rsid w:val="0089436C"/>
    <w:rsid w:val="0089603D"/>
    <w:rsid w:val="00896272"/>
    <w:rsid w:val="008B25D2"/>
    <w:rsid w:val="008D1E42"/>
    <w:rsid w:val="008D35C3"/>
    <w:rsid w:val="008D390F"/>
    <w:rsid w:val="008E5345"/>
    <w:rsid w:val="008E58B1"/>
    <w:rsid w:val="008F0822"/>
    <w:rsid w:val="008F4770"/>
    <w:rsid w:val="00902BE3"/>
    <w:rsid w:val="00904658"/>
    <w:rsid w:val="009053B2"/>
    <w:rsid w:val="00907101"/>
    <w:rsid w:val="00907B0B"/>
    <w:rsid w:val="00913DEC"/>
    <w:rsid w:val="00925FC8"/>
    <w:rsid w:val="00930D41"/>
    <w:rsid w:val="00931054"/>
    <w:rsid w:val="009329FE"/>
    <w:rsid w:val="00934DC0"/>
    <w:rsid w:val="0093572F"/>
    <w:rsid w:val="00937F4C"/>
    <w:rsid w:val="0094110A"/>
    <w:rsid w:val="00961072"/>
    <w:rsid w:val="00966968"/>
    <w:rsid w:val="00967C9D"/>
    <w:rsid w:val="00976901"/>
    <w:rsid w:val="0098024A"/>
    <w:rsid w:val="00980DA8"/>
    <w:rsid w:val="00982FEF"/>
    <w:rsid w:val="0098573F"/>
    <w:rsid w:val="00986690"/>
    <w:rsid w:val="00992DCB"/>
    <w:rsid w:val="009953DE"/>
    <w:rsid w:val="00997E04"/>
    <w:rsid w:val="009B0A13"/>
    <w:rsid w:val="009C1A9E"/>
    <w:rsid w:val="009C27AD"/>
    <w:rsid w:val="009D35A4"/>
    <w:rsid w:val="009E3338"/>
    <w:rsid w:val="009F2FBC"/>
    <w:rsid w:val="009F753D"/>
    <w:rsid w:val="00A02277"/>
    <w:rsid w:val="00A2301D"/>
    <w:rsid w:val="00A27AAF"/>
    <w:rsid w:val="00A31B31"/>
    <w:rsid w:val="00A33BF2"/>
    <w:rsid w:val="00A37A86"/>
    <w:rsid w:val="00A41907"/>
    <w:rsid w:val="00A453B8"/>
    <w:rsid w:val="00A45772"/>
    <w:rsid w:val="00A47B31"/>
    <w:rsid w:val="00A52CAE"/>
    <w:rsid w:val="00A52CEE"/>
    <w:rsid w:val="00A60E87"/>
    <w:rsid w:val="00A610DA"/>
    <w:rsid w:val="00A7572F"/>
    <w:rsid w:val="00A80ED3"/>
    <w:rsid w:val="00A81049"/>
    <w:rsid w:val="00A96206"/>
    <w:rsid w:val="00A963EF"/>
    <w:rsid w:val="00AA6B3C"/>
    <w:rsid w:val="00AB7725"/>
    <w:rsid w:val="00AC0FFE"/>
    <w:rsid w:val="00AC2C63"/>
    <w:rsid w:val="00AC5E0C"/>
    <w:rsid w:val="00AD2C93"/>
    <w:rsid w:val="00AD505C"/>
    <w:rsid w:val="00AE6420"/>
    <w:rsid w:val="00AF2769"/>
    <w:rsid w:val="00AF7EA1"/>
    <w:rsid w:val="00B01501"/>
    <w:rsid w:val="00B031A9"/>
    <w:rsid w:val="00B117C0"/>
    <w:rsid w:val="00B14F7A"/>
    <w:rsid w:val="00B16B01"/>
    <w:rsid w:val="00B17B7B"/>
    <w:rsid w:val="00B20514"/>
    <w:rsid w:val="00B236EB"/>
    <w:rsid w:val="00B2762B"/>
    <w:rsid w:val="00B314A3"/>
    <w:rsid w:val="00B35C16"/>
    <w:rsid w:val="00B4528C"/>
    <w:rsid w:val="00B4666B"/>
    <w:rsid w:val="00B5176B"/>
    <w:rsid w:val="00B558C7"/>
    <w:rsid w:val="00B56394"/>
    <w:rsid w:val="00B62ECB"/>
    <w:rsid w:val="00B7057D"/>
    <w:rsid w:val="00B70CF2"/>
    <w:rsid w:val="00B76410"/>
    <w:rsid w:val="00B817F1"/>
    <w:rsid w:val="00B85EB1"/>
    <w:rsid w:val="00B8670F"/>
    <w:rsid w:val="00B93894"/>
    <w:rsid w:val="00BB0E94"/>
    <w:rsid w:val="00BB798E"/>
    <w:rsid w:val="00BC05DC"/>
    <w:rsid w:val="00BC244A"/>
    <w:rsid w:val="00BC679B"/>
    <w:rsid w:val="00BF0149"/>
    <w:rsid w:val="00BF10EA"/>
    <w:rsid w:val="00BF1C2D"/>
    <w:rsid w:val="00BF5516"/>
    <w:rsid w:val="00C04788"/>
    <w:rsid w:val="00C112A7"/>
    <w:rsid w:val="00C11A9E"/>
    <w:rsid w:val="00C11BC4"/>
    <w:rsid w:val="00C124EB"/>
    <w:rsid w:val="00C2279F"/>
    <w:rsid w:val="00C3670F"/>
    <w:rsid w:val="00C3697C"/>
    <w:rsid w:val="00C44AA1"/>
    <w:rsid w:val="00C47E82"/>
    <w:rsid w:val="00C60BDE"/>
    <w:rsid w:val="00C64144"/>
    <w:rsid w:val="00C6574A"/>
    <w:rsid w:val="00C74C1A"/>
    <w:rsid w:val="00C80209"/>
    <w:rsid w:val="00C83254"/>
    <w:rsid w:val="00C841CE"/>
    <w:rsid w:val="00C949BC"/>
    <w:rsid w:val="00C958AF"/>
    <w:rsid w:val="00CA13E3"/>
    <w:rsid w:val="00CC0467"/>
    <w:rsid w:val="00CC0BD1"/>
    <w:rsid w:val="00CC2339"/>
    <w:rsid w:val="00CC35D7"/>
    <w:rsid w:val="00CC43C3"/>
    <w:rsid w:val="00CC4D26"/>
    <w:rsid w:val="00CC7E63"/>
    <w:rsid w:val="00CD01E0"/>
    <w:rsid w:val="00CD07C2"/>
    <w:rsid w:val="00CD266F"/>
    <w:rsid w:val="00CE3B12"/>
    <w:rsid w:val="00CE7E57"/>
    <w:rsid w:val="00CF05F8"/>
    <w:rsid w:val="00CF3658"/>
    <w:rsid w:val="00CF57E1"/>
    <w:rsid w:val="00D069AD"/>
    <w:rsid w:val="00D14056"/>
    <w:rsid w:val="00D16543"/>
    <w:rsid w:val="00D234C4"/>
    <w:rsid w:val="00D251A1"/>
    <w:rsid w:val="00D272B1"/>
    <w:rsid w:val="00D30A0B"/>
    <w:rsid w:val="00D319D1"/>
    <w:rsid w:val="00D4336A"/>
    <w:rsid w:val="00D44B00"/>
    <w:rsid w:val="00D46361"/>
    <w:rsid w:val="00D47765"/>
    <w:rsid w:val="00D50EC7"/>
    <w:rsid w:val="00D51C70"/>
    <w:rsid w:val="00D524EA"/>
    <w:rsid w:val="00D55CE9"/>
    <w:rsid w:val="00D70543"/>
    <w:rsid w:val="00D77EFF"/>
    <w:rsid w:val="00D81248"/>
    <w:rsid w:val="00D8226B"/>
    <w:rsid w:val="00D829E0"/>
    <w:rsid w:val="00D85F5A"/>
    <w:rsid w:val="00D91875"/>
    <w:rsid w:val="00D95A3C"/>
    <w:rsid w:val="00D9632F"/>
    <w:rsid w:val="00D97426"/>
    <w:rsid w:val="00DB0396"/>
    <w:rsid w:val="00DB3FDB"/>
    <w:rsid w:val="00DC476D"/>
    <w:rsid w:val="00DC7E6D"/>
    <w:rsid w:val="00DD0ABC"/>
    <w:rsid w:val="00DD18FC"/>
    <w:rsid w:val="00DD29A9"/>
    <w:rsid w:val="00DD307E"/>
    <w:rsid w:val="00DD7433"/>
    <w:rsid w:val="00DE07F6"/>
    <w:rsid w:val="00DE18E2"/>
    <w:rsid w:val="00DE24ED"/>
    <w:rsid w:val="00E00947"/>
    <w:rsid w:val="00E04867"/>
    <w:rsid w:val="00E11795"/>
    <w:rsid w:val="00E13839"/>
    <w:rsid w:val="00E170EF"/>
    <w:rsid w:val="00E227CD"/>
    <w:rsid w:val="00E238F1"/>
    <w:rsid w:val="00E30EA0"/>
    <w:rsid w:val="00E33F77"/>
    <w:rsid w:val="00E34EF9"/>
    <w:rsid w:val="00E4259D"/>
    <w:rsid w:val="00E54F0E"/>
    <w:rsid w:val="00E6290B"/>
    <w:rsid w:val="00E64BE5"/>
    <w:rsid w:val="00E73BDF"/>
    <w:rsid w:val="00E75CAB"/>
    <w:rsid w:val="00E76689"/>
    <w:rsid w:val="00E76C99"/>
    <w:rsid w:val="00E83AB5"/>
    <w:rsid w:val="00E9233E"/>
    <w:rsid w:val="00E95271"/>
    <w:rsid w:val="00E96A43"/>
    <w:rsid w:val="00EA4E91"/>
    <w:rsid w:val="00EA586C"/>
    <w:rsid w:val="00EC287D"/>
    <w:rsid w:val="00EC3E74"/>
    <w:rsid w:val="00ED502E"/>
    <w:rsid w:val="00EE16D5"/>
    <w:rsid w:val="00EE2694"/>
    <w:rsid w:val="00EE394D"/>
    <w:rsid w:val="00EE3C53"/>
    <w:rsid w:val="00EF4360"/>
    <w:rsid w:val="00F0223D"/>
    <w:rsid w:val="00F04196"/>
    <w:rsid w:val="00F046E2"/>
    <w:rsid w:val="00F05B8B"/>
    <w:rsid w:val="00F120CA"/>
    <w:rsid w:val="00F147CB"/>
    <w:rsid w:val="00F2066A"/>
    <w:rsid w:val="00F245D5"/>
    <w:rsid w:val="00F26997"/>
    <w:rsid w:val="00F359DC"/>
    <w:rsid w:val="00F37124"/>
    <w:rsid w:val="00F46912"/>
    <w:rsid w:val="00F47572"/>
    <w:rsid w:val="00F501D6"/>
    <w:rsid w:val="00F521EB"/>
    <w:rsid w:val="00F66CCF"/>
    <w:rsid w:val="00F77EDB"/>
    <w:rsid w:val="00F80BAC"/>
    <w:rsid w:val="00F823F0"/>
    <w:rsid w:val="00F841E5"/>
    <w:rsid w:val="00F877F7"/>
    <w:rsid w:val="00F913E5"/>
    <w:rsid w:val="00FA30A8"/>
    <w:rsid w:val="00FB1537"/>
    <w:rsid w:val="00FB2686"/>
    <w:rsid w:val="00FB4186"/>
    <w:rsid w:val="00FB55DD"/>
    <w:rsid w:val="00FC20B3"/>
    <w:rsid w:val="00FC74AC"/>
    <w:rsid w:val="00FE6313"/>
    <w:rsid w:val="00FE7954"/>
    <w:rsid w:val="00FF52F3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AF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B6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076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6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B66D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rsid w:val="00156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6D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301C"/>
  </w:style>
  <w:style w:type="paragraph" w:styleId="TOC1">
    <w:name w:val="toc 1"/>
    <w:basedOn w:val="Normal"/>
    <w:next w:val="Normal"/>
    <w:autoRedefine/>
    <w:semiHidden/>
    <w:rsid w:val="004411C8"/>
    <w:pPr>
      <w:tabs>
        <w:tab w:val="left" w:pos="1309"/>
        <w:tab w:val="right" w:leader="dot" w:pos="9350"/>
      </w:tabs>
    </w:pPr>
    <w:rPr>
      <w:noProof/>
    </w:rPr>
  </w:style>
  <w:style w:type="paragraph" w:styleId="NormalWeb">
    <w:name w:val="Normal (Web)"/>
    <w:basedOn w:val="Normal"/>
    <w:uiPriority w:val="99"/>
    <w:rsid w:val="00F521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21EB"/>
    <w:rPr>
      <w:b/>
      <w:bCs/>
    </w:rPr>
  </w:style>
  <w:style w:type="character" w:styleId="Emphasis">
    <w:name w:val="Emphasis"/>
    <w:basedOn w:val="DefaultParagraphFont"/>
    <w:qFormat/>
    <w:rsid w:val="00FB2686"/>
    <w:rPr>
      <w:i/>
      <w:iCs/>
    </w:rPr>
  </w:style>
  <w:style w:type="character" w:styleId="Hyperlink">
    <w:name w:val="Hyperlink"/>
    <w:basedOn w:val="DefaultParagraphFont"/>
    <w:rsid w:val="0029130D"/>
    <w:rPr>
      <w:color w:val="0000FF"/>
      <w:u w:val="single"/>
    </w:rPr>
  </w:style>
  <w:style w:type="paragraph" w:customStyle="1" w:styleId="Default">
    <w:name w:val="Default"/>
    <w:rsid w:val="00354B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4">
    <w:name w:val="CM14"/>
    <w:basedOn w:val="Normal"/>
    <w:next w:val="Normal"/>
    <w:rsid w:val="00354BBB"/>
    <w:pPr>
      <w:widowControl w:val="0"/>
      <w:autoSpaceDE w:val="0"/>
      <w:autoSpaceDN w:val="0"/>
      <w:adjustRightInd w:val="0"/>
      <w:spacing w:line="260" w:lineRule="atLeast"/>
    </w:pPr>
    <w:rPr>
      <w:rFonts w:ascii="Arial" w:hAnsi="Arial"/>
    </w:rPr>
  </w:style>
  <w:style w:type="paragraph" w:customStyle="1" w:styleId="CM30">
    <w:name w:val="CM30"/>
    <w:basedOn w:val="Default"/>
    <w:next w:val="Default"/>
    <w:rsid w:val="00354BBB"/>
    <w:pPr>
      <w:widowControl w:val="0"/>
      <w:spacing w:line="263" w:lineRule="atLeast"/>
    </w:pPr>
    <w:rPr>
      <w:rFonts w:ascii="Arial" w:hAnsi="Arial"/>
      <w:color w:val="auto"/>
    </w:rPr>
  </w:style>
  <w:style w:type="paragraph" w:styleId="ListParagraph">
    <w:name w:val="List Paragraph"/>
    <w:basedOn w:val="Normal"/>
    <w:uiPriority w:val="34"/>
    <w:qFormat/>
    <w:rsid w:val="003833D0"/>
    <w:pPr>
      <w:ind w:left="720"/>
      <w:contextualSpacing/>
    </w:pPr>
  </w:style>
  <w:style w:type="paragraph" w:styleId="BodyText">
    <w:name w:val="Body Text"/>
    <w:basedOn w:val="Normal"/>
    <w:link w:val="BodyTextChar"/>
    <w:rsid w:val="00390848"/>
    <w:pPr>
      <w:jc w:val="both"/>
    </w:pPr>
  </w:style>
  <w:style w:type="character" w:customStyle="1" w:styleId="BodyTextChar">
    <w:name w:val="Body Text Char"/>
    <w:basedOn w:val="DefaultParagraphFont"/>
    <w:link w:val="BodyText"/>
    <w:rsid w:val="00390848"/>
    <w:rPr>
      <w:sz w:val="24"/>
      <w:szCs w:val="24"/>
    </w:rPr>
  </w:style>
  <w:style w:type="paragraph" w:styleId="BalloonText">
    <w:name w:val="Balloon Text"/>
    <w:basedOn w:val="Normal"/>
    <w:link w:val="BalloonTextChar"/>
    <w:rsid w:val="003D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94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314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0339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544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88B4-C070-4721-A0E0-C379D2C0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Supplememt 8</vt:lpstr>
    </vt:vector>
  </TitlesOfParts>
  <Company>State of Maine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Supplememt 8</dc:title>
  <dc:subject/>
  <dc:creator>OIT</dc:creator>
  <cp:keywords/>
  <dc:description/>
  <cp:lastModifiedBy>Jane.Coolidge</cp:lastModifiedBy>
  <cp:revision>2</cp:revision>
  <cp:lastPrinted>2012-06-07T14:52:00Z</cp:lastPrinted>
  <dcterms:created xsi:type="dcterms:W3CDTF">2012-06-18T17:06:00Z</dcterms:created>
  <dcterms:modified xsi:type="dcterms:W3CDTF">2012-06-18T17:06:00Z</dcterms:modified>
</cp:coreProperties>
</file>